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597BF" w14:textId="77777777" w:rsidR="00321BAC" w:rsidRPr="002261C9" w:rsidRDefault="00321BAC" w:rsidP="00321BAC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Everardo</w:t>
      </w:r>
      <w:r w:rsidRPr="002261C9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Pérez</w:t>
      </w:r>
      <w:r w:rsidRPr="002261C9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>Manjarrez</w:t>
      </w:r>
    </w:p>
    <w:p w14:paraId="12CB35F5" w14:textId="77777777" w:rsidR="00321BAC" w:rsidRPr="002261C9" w:rsidRDefault="00321BAC" w:rsidP="00321BAC">
      <w:pPr>
        <w:widowControl w:val="0"/>
        <w:autoSpaceDE w:val="0"/>
        <w:autoSpaceDN w:val="0"/>
        <w:spacing w:before="180" w:after="0"/>
        <w:ind w:right="101"/>
        <w:jc w:val="both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Profesor-investigador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del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departamento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Historia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Social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Pensamiento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Político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de la Universidad Nacional de Educación a Distancia (UNED) e investigador de la Harvard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Graduate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School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of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Education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(HGSE). Ha estudiado la colonización de México y sus implicaciones socioeducativas actuales, así como </w:t>
      </w:r>
      <w:proofErr w:type="gram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diseñado módulos educativos digitales</w:t>
      </w:r>
      <w:proofErr w:type="gram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de historia y memoria sobre dichas temáticas. Actualmente analiza procesos de educación histórica y cívica en contextos digitales, así como experiencias de descolonización en museos y conmemoraciones históricas. Sus publicaciones más recientes son: “‘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Beyond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two-sided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stories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.’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Multi-perspectivity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in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history</w:t>
      </w:r>
      <w:proofErr w:type="spellEnd"/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and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civic</w:t>
      </w:r>
      <w:proofErr w:type="spellEnd"/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learning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”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Brill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,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2023);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“‘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It</w:t>
      </w:r>
      <w:proofErr w:type="spellEnd"/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Isn’t</w:t>
      </w:r>
      <w:proofErr w:type="spellEnd"/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About</w:t>
      </w:r>
      <w:proofErr w:type="spellEnd"/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Who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Was</w:t>
      </w:r>
      <w:proofErr w:type="spellEnd"/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Worse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’: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Colonialism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and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historical</w:t>
      </w:r>
      <w:proofErr w:type="spellEnd"/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debate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on</w:t>
      </w:r>
      <w:proofErr w:type="spellEnd"/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Social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Media”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(2022,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Springer);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Historical</w:t>
      </w:r>
      <w:proofErr w:type="spellEnd"/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reenactment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.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New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ways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of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experiencing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history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(</w:t>
      </w:r>
      <w:proofErr w:type="spellStart"/>
      <w:proofErr w:type="gram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Co-edición</w:t>
      </w:r>
      <w:proofErr w:type="spellEnd"/>
      <w:proofErr w:type="gram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, Oxford: </w:t>
      </w:r>
      <w:proofErr w:type="spellStart"/>
      <w:proofErr w:type="gram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Berghahn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)</w:t>
      </w:r>
      <w:r w:rsidRPr="002261C9">
        <w:rPr>
          <w:rFonts w:ascii="Arial" w:eastAsia="Arial" w:hAnsi="Arial" w:cs="Arial"/>
          <w:spacing w:val="4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 “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Pragmatic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,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Complacent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,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Critical-Cynical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or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Empathetic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?</w:t>
      </w:r>
      <w:proofErr w:type="gram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”: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Youth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Civic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Engagement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as Social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Appraisal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” (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Teachers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College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Record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, 2021). Entre 2020 y 2023, formó parte del consejo ejecutivo de la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Association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for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Moral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Education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(AME), como coordinador del programa de formación de investigadores jóvenes. </w:t>
      </w:r>
      <w:r w:rsidRPr="002261C9"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  <w:t xml:space="preserve">Email: </w:t>
      </w:r>
      <w:hyperlink r:id="rId4">
        <w:r w:rsidRPr="002261C9">
          <w:rPr>
            <w:rFonts w:ascii="Arial" w:eastAsia="Arial" w:hAnsi="Arial" w:cs="Arial"/>
            <w:b/>
            <w:spacing w:val="-2"/>
            <w:kern w:val="0"/>
            <w:sz w:val="24"/>
            <w:szCs w:val="24"/>
            <w:u w:val="single"/>
            <w:lang w:val="es-ES"/>
            <w14:ligatures w14:val="none"/>
          </w:rPr>
          <w:t>epmanjarrez@poli.uned.es</w:t>
        </w:r>
      </w:hyperlink>
    </w:p>
    <w:p w14:paraId="5EB2FA70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BAC"/>
    <w:rsid w:val="000B1CC1"/>
    <w:rsid w:val="00321BAC"/>
    <w:rsid w:val="006046F4"/>
    <w:rsid w:val="00823B4E"/>
    <w:rsid w:val="00C115C1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DE617"/>
  <w15:chartTrackingRefBased/>
  <w15:docId w15:val="{EA1EBCE5-5039-4DE7-A820-A07441694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1BAC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21B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21B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21B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21B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21B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21B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21B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21B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21B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21BA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21BA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21BAC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21BAC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21BAC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21BAC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21BAC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21BAC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21BAC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321B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21BAC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321B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21BAC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321B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21BAC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321BA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21BA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21B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21BAC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321B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pmanjarrez@poli.uned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1088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2025-07-03T10:32:00Z</dcterms:created>
  <dcterms:modified xsi:type="dcterms:W3CDTF">2025-07-03T10:33:00Z</dcterms:modified>
</cp:coreProperties>
</file>