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74E8BB5" w14:textId="77777777" w:rsidR="00B26AF4" w:rsidRDefault="00D51B53" w:rsidP="00AD36A1">
      <w:pPr>
        <w:pStyle w:val="TextoBasico"/>
      </w:pPr>
      <w:r>
        <w:rPr>
          <w:noProof/>
          <w:lang w:eastAsia="es-ES"/>
        </w:rPr>
        <mc:AlternateContent>
          <mc:Choice Requires="wps">
            <w:drawing>
              <wp:inline distT="0" distB="0" distL="0" distR="0" wp14:anchorId="22EA7AC3" wp14:editId="6D69860F">
                <wp:extent cx="7543800" cy="2849525"/>
                <wp:effectExtent l="0" t="0" r="0" b="8255"/>
                <wp:docPr id="2" name="Cuadro de texto 2"/>
                <wp:cNvGraphicFramePr/>
                <a:graphic xmlns:a="http://schemas.openxmlformats.org/drawingml/2006/main">
                  <a:graphicData uri="http://schemas.microsoft.com/office/word/2010/wordprocessingShape">
                    <wps:wsp>
                      <wps:cNvSpPr txBox="1"/>
                      <wps:spPr>
                        <a:xfrm>
                          <a:off x="0" y="0"/>
                          <a:ext cx="7543800" cy="2849525"/>
                        </a:xfrm>
                        <a:prstGeom prst="rect">
                          <a:avLst/>
                        </a:prstGeom>
                        <a:solidFill>
                          <a:schemeClr val="bg1"/>
                        </a:solidFill>
                        <a:ln w="6350">
                          <a:noFill/>
                        </a:ln>
                        <a:effectLst/>
                      </wps:spPr>
                      <wps:style>
                        <a:lnRef idx="0">
                          <a:schemeClr val="accent1"/>
                        </a:lnRef>
                        <a:fillRef idx="0">
                          <a:schemeClr val="accent1"/>
                        </a:fillRef>
                        <a:effectRef idx="0">
                          <a:schemeClr val="accent1"/>
                        </a:effectRef>
                        <a:fontRef idx="minor">
                          <a:schemeClr val="dk1"/>
                        </a:fontRef>
                      </wps:style>
                      <wps:txbx>
                        <w:txbxContent>
                          <w:sdt>
                            <w:sdtPr>
                              <w:rPr>
                                <w:b/>
                                <w:color w:val="00533E" w:themeColor="text2"/>
                                <w:spacing w:val="-1"/>
                                <w:sz w:val="56"/>
                                <w:szCs w:val="56"/>
                              </w:rPr>
                              <w:id w:val="1613705139"/>
                              <w:placeholder>
                                <w:docPart w:val="DefaultPlaceholder_1081868574"/>
                              </w:placeholder>
                            </w:sdtPr>
                            <w:sdtEndPr>
                              <w:rPr>
                                <w:sz w:val="72"/>
                                <w:szCs w:val="22"/>
                              </w:rPr>
                            </w:sdtEndPr>
                            <w:sdtContent>
                              <w:p w14:paraId="33FF12BC" w14:textId="77777777" w:rsidR="0044196E" w:rsidRPr="0044196E" w:rsidRDefault="0044196E" w:rsidP="00354291">
                                <w:pPr>
                                  <w:spacing w:after="0" w:line="276" w:lineRule="auto"/>
                                  <w:ind w:left="993"/>
                                  <w:rPr>
                                    <w:b/>
                                    <w:color w:val="00533E" w:themeColor="text2"/>
                                    <w:spacing w:val="-1"/>
                                    <w:sz w:val="56"/>
                                    <w:szCs w:val="56"/>
                                  </w:rPr>
                                </w:pPr>
                                <w:r w:rsidRPr="0044196E">
                                  <w:rPr>
                                    <w:b/>
                                    <w:color w:val="00533E" w:themeColor="text2"/>
                                    <w:spacing w:val="-1"/>
                                    <w:sz w:val="56"/>
                                    <w:szCs w:val="56"/>
                                  </w:rPr>
                                  <w:t>Manual de procesos SAIC</w:t>
                                </w:r>
                              </w:p>
                              <w:p w14:paraId="4B35CE48" w14:textId="557BD219" w:rsidR="00D51B53" w:rsidRPr="00354291" w:rsidRDefault="0044196E" w:rsidP="00354291">
                                <w:pPr>
                                  <w:spacing w:after="0" w:line="276" w:lineRule="auto"/>
                                  <w:ind w:left="993"/>
                                  <w:rPr>
                                    <w:rFonts w:eastAsia="Arial" w:cs="Arial"/>
                                    <w:color w:val="00533E" w:themeColor="text2"/>
                                    <w:sz w:val="72"/>
                                    <w:szCs w:val="72"/>
                                  </w:rPr>
                                </w:pPr>
                                <w:r w:rsidRPr="0044196E">
                                  <w:rPr>
                                    <w:b/>
                                    <w:color w:val="00533E" w:themeColor="text2"/>
                                    <w:spacing w:val="-1"/>
                                    <w:sz w:val="56"/>
                                    <w:szCs w:val="56"/>
                                  </w:rPr>
                                  <w:t>Facultad de Ciencias Políticas y Sociología</w:t>
                                </w:r>
                              </w:p>
                            </w:sdtContent>
                          </w:sdt>
                          <w:sdt>
                            <w:sdtPr>
                              <w:rPr>
                                <w:color w:val="00533E" w:themeColor="text2"/>
                                <w:sz w:val="32"/>
                                <w:szCs w:val="32"/>
                              </w:rPr>
                              <w:id w:val="1914733109"/>
                              <w:placeholder>
                                <w:docPart w:val="DefaultPlaceholder_1081868574"/>
                              </w:placeholder>
                            </w:sdtPr>
                            <w:sdtEndPr>
                              <w:rPr>
                                <w:sz w:val="48"/>
                                <w:szCs w:val="22"/>
                              </w:rPr>
                            </w:sdtEndPr>
                            <w:sdtContent>
                              <w:p w14:paraId="6A378D06" w14:textId="09EEB269" w:rsidR="00D51B53" w:rsidRPr="00354291" w:rsidRDefault="0044196E" w:rsidP="00354291">
                                <w:pPr>
                                  <w:spacing w:after="0" w:line="276" w:lineRule="auto"/>
                                  <w:ind w:left="993"/>
                                  <w:rPr>
                                    <w:rFonts w:eastAsia="Arial" w:cs="Arial"/>
                                    <w:color w:val="00533E" w:themeColor="text2"/>
                                    <w:sz w:val="48"/>
                                    <w:szCs w:val="48"/>
                                  </w:rPr>
                                </w:pPr>
                                <w:r w:rsidRPr="000038B9">
                                  <w:rPr>
                                    <w:color w:val="00533E" w:themeColor="text2"/>
                                    <w:sz w:val="32"/>
                                    <w:szCs w:val="32"/>
                                  </w:rPr>
                                  <w:t>SAIC09-P0</w:t>
                                </w:r>
                                <w:r w:rsidR="000E07D6">
                                  <w:rPr>
                                    <w:color w:val="00533E" w:themeColor="text2"/>
                                    <w:sz w:val="32"/>
                                    <w:szCs w:val="32"/>
                                  </w:rPr>
                                  <w:t>2</w:t>
                                </w:r>
                                <w:r w:rsidRPr="000038B9">
                                  <w:rPr>
                                    <w:color w:val="00533E" w:themeColor="text2"/>
                                    <w:sz w:val="32"/>
                                    <w:szCs w:val="32"/>
                                  </w:rPr>
                                  <w:t>-C</w:t>
                                </w:r>
                                <w:r w:rsidR="000E07D6">
                                  <w:rPr>
                                    <w:color w:val="00533E" w:themeColor="text2"/>
                                    <w:sz w:val="32"/>
                                    <w:szCs w:val="32"/>
                                  </w:rPr>
                                  <w:t>9</w:t>
                                </w:r>
                                <w:r w:rsidRPr="000038B9">
                                  <w:rPr>
                                    <w:color w:val="00533E" w:themeColor="text2"/>
                                    <w:sz w:val="32"/>
                                    <w:szCs w:val="32"/>
                                  </w:rPr>
                                  <w:t xml:space="preserve">-v01. Proceso para </w:t>
                                </w:r>
                                <w:r w:rsidR="000E07D6">
                                  <w:rPr>
                                    <w:color w:val="00533E" w:themeColor="text2"/>
                                    <w:sz w:val="32"/>
                                    <w:szCs w:val="32"/>
                                  </w:rPr>
                                  <w:t xml:space="preserve">el establecimiento, revisión y mejora de los indicadores de enseñanza/aprendizaje de la Facultad de </w:t>
                                </w:r>
                                <w:r w:rsidR="00FC2FD6">
                                  <w:rPr>
                                    <w:color w:val="00533E" w:themeColor="text2"/>
                                    <w:sz w:val="32"/>
                                    <w:szCs w:val="32"/>
                                  </w:rPr>
                                  <w:t>Ciencias Políticas y Sociología</w:t>
                                </w:r>
                                <w:r w:rsidR="000E07D6">
                                  <w:rPr>
                                    <w:color w:val="00533E" w:themeColor="text2"/>
                                    <w:sz w:val="32"/>
                                    <w:szCs w:val="32"/>
                                  </w:rPr>
                                  <w:t>.</w:t>
                                </w:r>
                                <w:r w:rsidR="000E07D6">
                                  <w:rPr>
                                    <w:color w:val="00533E" w:themeColor="text2"/>
                                    <w:sz w:val="48"/>
                                  </w:rPr>
                                  <w:t xml:space="preserve"> </w:t>
                                </w:r>
                              </w:p>
                            </w:sdtContent>
                          </w:sdt>
                          <w:p w14:paraId="702A1C75" w14:textId="77777777" w:rsidR="00D51B53" w:rsidRPr="00D51B53" w:rsidRDefault="00D51B53" w:rsidP="00354291">
                            <w:pPr>
                              <w:spacing w:after="0" w:line="276" w:lineRule="auto"/>
                              <w:ind w:left="993"/>
                              <w:rPr>
                                <w:rFonts w:ascii="Arial" w:eastAsia="Arial" w:hAnsi="Arial" w:cs="Arial"/>
                                <w:color w:val="00533E" w:themeColor="text2"/>
                                <w:sz w:val="20"/>
                                <w:szCs w:val="20"/>
                              </w:rPr>
                            </w:pPr>
                          </w:p>
                          <w:sdt>
                            <w:sdtPr>
                              <w:rPr>
                                <w:rFonts w:ascii="Arial" w:hAnsi="Arial" w:cs="Arial"/>
                                <w:color w:val="00533E" w:themeColor="text2"/>
                                <w:spacing w:val="-1"/>
                                <w:sz w:val="36"/>
                              </w:rPr>
                              <w:id w:val="736666511"/>
                              <w:placeholder>
                                <w:docPart w:val="DefaultPlaceholder_1081868574"/>
                              </w:placeholder>
                            </w:sdtPr>
                            <w:sdtEndPr>
                              <w:rPr>
                                <w:spacing w:val="0"/>
                                <w:sz w:val="28"/>
                              </w:rPr>
                            </w:sdtEndPr>
                            <w:sdtContent>
                              <w:p w14:paraId="1A92A952" w14:textId="77777777" w:rsidR="00D51B53" w:rsidRPr="00354291" w:rsidRDefault="00D51B53" w:rsidP="00354291">
                                <w:pPr>
                                  <w:spacing w:after="0" w:line="276" w:lineRule="auto"/>
                                  <w:ind w:left="993"/>
                                  <w:rPr>
                                    <w:rFonts w:ascii="Arial" w:hAnsi="Arial" w:cs="Arial"/>
                                    <w:color w:val="00533E" w:themeColor="text2"/>
                                  </w:rPr>
                                </w:pPr>
                                <w:r w:rsidRPr="00354291">
                                  <w:rPr>
                                    <w:rFonts w:ascii="Arial" w:hAnsi="Arial" w:cs="Arial"/>
                                    <w:color w:val="00533E" w:themeColor="text2"/>
                                    <w:spacing w:val="-1"/>
                                    <w:sz w:val="36"/>
                                  </w:rPr>
                                  <w:t>Universidad Nacional de Educación a Distancia. UNED</w:t>
                                </w:r>
                                <w:r w:rsidRPr="00354291">
                                  <w:rPr>
                                    <w:rFonts w:ascii="Arial" w:hAnsi="Arial" w:cs="Arial"/>
                                    <w:color w:val="00533E" w:themeColor="text2"/>
                                  </w:rPr>
                                  <w:t xml:space="preserve"> </w:t>
                                </w:r>
                              </w:p>
                            </w:sdtContent>
                          </w:sdt>
                          <w:sdt>
                            <w:sdtPr>
                              <w:rPr>
                                <w:rFonts w:ascii="Arial" w:hAnsi="Arial" w:cs="Arial"/>
                                <w:color w:val="00533E" w:themeColor="text2"/>
                              </w:rPr>
                              <w:id w:val="-2058609632"/>
                              <w:placeholder>
                                <w:docPart w:val="DefaultPlaceholder_1081868576"/>
                              </w:placeholder>
                              <w:date>
                                <w:dateFormat w:val="dd/MM/yyyy"/>
                                <w:lid w:val="es-ES"/>
                                <w:storeMappedDataAs w:val="dateTime"/>
                                <w:calendar w:val="gregorian"/>
                              </w:date>
                            </w:sdtPr>
                            <w:sdtContent>
                              <w:p w14:paraId="07766929" w14:textId="7884E972" w:rsidR="00D51B53" w:rsidRPr="00354291" w:rsidRDefault="004B58DF" w:rsidP="00354291">
                                <w:pPr>
                                  <w:spacing w:after="0" w:line="276" w:lineRule="auto"/>
                                  <w:ind w:left="993"/>
                                  <w:rPr>
                                    <w:rFonts w:ascii="Arial" w:eastAsia="Calibri" w:hAnsi="Arial" w:cs="Arial"/>
                                    <w:color w:val="00533E" w:themeColor="text2"/>
                                    <w:sz w:val="36"/>
                                    <w:szCs w:val="36"/>
                                  </w:rPr>
                                </w:pPr>
                                <w:r w:rsidRPr="00241B4B">
                                  <w:rPr>
                                    <w:rFonts w:ascii="Arial" w:hAnsi="Arial" w:cs="Arial"/>
                                    <w:color w:val="00533E" w:themeColor="text2"/>
                                  </w:rPr>
                                  <w:t>Fecha</w:t>
                                </w:r>
                                <w:r w:rsidR="00241B4B" w:rsidRPr="00241B4B">
                                  <w:rPr>
                                    <w:rFonts w:ascii="Arial" w:hAnsi="Arial" w:cs="Arial"/>
                                    <w:color w:val="00533E" w:themeColor="text2"/>
                                  </w:rPr>
                                  <w:t xml:space="preserve">: </w:t>
                                </w:r>
                                <w:r w:rsidR="000E07D6">
                                  <w:rPr>
                                    <w:rFonts w:ascii="Arial" w:hAnsi="Arial" w:cs="Arial"/>
                                    <w:color w:val="00533E" w:themeColor="text2"/>
                                  </w:rPr>
                                  <w:t xml:space="preserve"> </w:t>
                                </w:r>
                              </w:p>
                            </w:sdtContent>
                          </w:sdt>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shapetype w14:anchorId="22EA7AC3" id="_x0000_t202" coordsize="21600,21600" o:spt="202" path="m,l,21600r21600,l21600,xe">
                <v:stroke joinstyle="miter"/>
                <v:path gradientshapeok="t" o:connecttype="rect"/>
              </v:shapetype>
              <v:shape id="Cuadro de texto 2" o:spid="_x0000_s1026" type="#_x0000_t202" style="width:594pt;height:224.3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" fillcolor="white [3212]" stroked="f" strokeweight=".5pt">
                <v:textbox>
                  <w:txbxContent>
                    <w:sdt>
                      <w:sdtPr>
                        <w:rPr>
                          <w:b/>
                          <w:color w:val="00533E" w:themeColor="text2"/>
                          <w:spacing w:val="-1"/>
                          <w:sz w:val="56"/>
                          <w:szCs w:val="56"/>
                        </w:rPr>
                        <w:id w:val="1613705139"/>
                        <w:placeholder>
                          <w:docPart w:val="DefaultPlaceholder_1081868574"/>
                        </w:placeholder>
                      </w:sdtPr>
                      <w:sdtEndPr>
                        <w:rPr>
                          <w:sz w:val="72"/>
                          <w:szCs w:val="22"/>
                        </w:rPr>
                      </w:sdtEndPr>
                      <w:sdtContent>
                        <w:p w14:paraId="33FF12BC" w14:textId="77777777" w:rsidR="0044196E" w:rsidRPr="0044196E" w:rsidRDefault="0044196E" w:rsidP="00354291">
                          <w:pPr>
                            <w:spacing w:after="0" w:line="276" w:lineRule="auto"/>
                            <w:ind w:left="993"/>
                            <w:rPr>
                              <w:b/>
                              <w:color w:val="00533E" w:themeColor="text2"/>
                              <w:spacing w:val="-1"/>
                              <w:sz w:val="56"/>
                              <w:szCs w:val="56"/>
                            </w:rPr>
                          </w:pPr>
                          <w:r w:rsidRPr="0044196E">
                            <w:rPr>
                              <w:b/>
                              <w:color w:val="00533E" w:themeColor="text2"/>
                              <w:spacing w:val="-1"/>
                              <w:sz w:val="56"/>
                              <w:szCs w:val="56"/>
                            </w:rPr>
                            <w:t>Manual de procesos SAIC</w:t>
                          </w:r>
                        </w:p>
                        <w:p w14:paraId="4B35CE48" w14:textId="557BD219" w:rsidR="00D51B53" w:rsidRPr="00354291" w:rsidRDefault="0044196E" w:rsidP="00354291">
                          <w:pPr>
                            <w:spacing w:after="0" w:line="276" w:lineRule="auto"/>
                            <w:ind w:left="993"/>
                            <w:rPr>
                              <w:rFonts w:eastAsia="Arial" w:cs="Arial"/>
                              <w:color w:val="00533E" w:themeColor="text2"/>
                              <w:sz w:val="72"/>
                              <w:szCs w:val="72"/>
                            </w:rPr>
                          </w:pPr>
                          <w:r w:rsidRPr="0044196E">
                            <w:rPr>
                              <w:b/>
                              <w:color w:val="00533E" w:themeColor="text2"/>
                              <w:spacing w:val="-1"/>
                              <w:sz w:val="56"/>
                              <w:szCs w:val="56"/>
                            </w:rPr>
                            <w:t>Facultad de Ciencias Políticas y Sociología</w:t>
                          </w:r>
                        </w:p>
                      </w:sdtContent>
                    </w:sdt>
                    <w:sdt>
                      <w:sdtPr>
                        <w:rPr>
                          <w:color w:val="00533E" w:themeColor="text2"/>
                          <w:sz w:val="32"/>
                          <w:szCs w:val="32"/>
                        </w:rPr>
                        <w:id w:val="1914733109"/>
                        <w:placeholder>
                          <w:docPart w:val="DefaultPlaceholder_1081868574"/>
                        </w:placeholder>
                      </w:sdtPr>
                      <w:sdtEndPr>
                        <w:rPr>
                          <w:sz w:val="48"/>
                          <w:szCs w:val="22"/>
                        </w:rPr>
                      </w:sdtEndPr>
                      <w:sdtContent>
                        <w:p w14:paraId="6A378D06" w14:textId="09EEB269" w:rsidR="00D51B53" w:rsidRPr="00354291" w:rsidRDefault="0044196E" w:rsidP="00354291">
                          <w:pPr>
                            <w:spacing w:after="0" w:line="276" w:lineRule="auto"/>
                            <w:ind w:left="993"/>
                            <w:rPr>
                              <w:rFonts w:eastAsia="Arial" w:cs="Arial"/>
                              <w:color w:val="00533E" w:themeColor="text2"/>
                              <w:sz w:val="48"/>
                              <w:szCs w:val="48"/>
                            </w:rPr>
                          </w:pPr>
                          <w:r w:rsidRPr="000038B9">
                            <w:rPr>
                              <w:color w:val="00533E" w:themeColor="text2"/>
                              <w:sz w:val="32"/>
                              <w:szCs w:val="32"/>
                            </w:rPr>
                            <w:t>SAIC09-P0</w:t>
                          </w:r>
                          <w:r w:rsidR="000E07D6">
                            <w:rPr>
                              <w:color w:val="00533E" w:themeColor="text2"/>
                              <w:sz w:val="32"/>
                              <w:szCs w:val="32"/>
                            </w:rPr>
                            <w:t>2</w:t>
                          </w:r>
                          <w:r w:rsidRPr="000038B9">
                            <w:rPr>
                              <w:color w:val="00533E" w:themeColor="text2"/>
                              <w:sz w:val="32"/>
                              <w:szCs w:val="32"/>
                            </w:rPr>
                            <w:t>-C</w:t>
                          </w:r>
                          <w:r w:rsidR="000E07D6">
                            <w:rPr>
                              <w:color w:val="00533E" w:themeColor="text2"/>
                              <w:sz w:val="32"/>
                              <w:szCs w:val="32"/>
                            </w:rPr>
                            <w:t>9</w:t>
                          </w:r>
                          <w:r w:rsidRPr="000038B9">
                            <w:rPr>
                              <w:color w:val="00533E" w:themeColor="text2"/>
                              <w:sz w:val="32"/>
                              <w:szCs w:val="32"/>
                            </w:rPr>
                            <w:t xml:space="preserve">-v01. Proceso para </w:t>
                          </w:r>
                          <w:r w:rsidR="000E07D6">
                            <w:rPr>
                              <w:color w:val="00533E" w:themeColor="text2"/>
                              <w:sz w:val="32"/>
                              <w:szCs w:val="32"/>
                            </w:rPr>
                            <w:t xml:space="preserve">el establecimiento, revisión y mejora de los indicadores de enseñanza/aprendizaje de la Facultad de </w:t>
                          </w:r>
                          <w:r w:rsidR="00FC2FD6">
                            <w:rPr>
                              <w:color w:val="00533E" w:themeColor="text2"/>
                              <w:sz w:val="32"/>
                              <w:szCs w:val="32"/>
                            </w:rPr>
                            <w:t>Ciencias Políticas y Sociología</w:t>
                          </w:r>
                          <w:r w:rsidR="000E07D6">
                            <w:rPr>
                              <w:color w:val="00533E" w:themeColor="text2"/>
                              <w:sz w:val="32"/>
                              <w:szCs w:val="32"/>
                            </w:rPr>
                            <w:t>.</w:t>
                          </w:r>
                          <w:r w:rsidR="000E07D6">
                            <w:rPr>
                              <w:color w:val="00533E" w:themeColor="text2"/>
                              <w:sz w:val="48"/>
                            </w:rPr>
                            <w:t xml:space="preserve"> </w:t>
                          </w:r>
                        </w:p>
                      </w:sdtContent>
                    </w:sdt>
                    <w:p w14:paraId="702A1C75" w14:textId="77777777" w:rsidR="00D51B53" w:rsidRPr="00D51B53" w:rsidRDefault="00D51B53" w:rsidP="00354291">
                      <w:pPr>
                        <w:spacing w:after="0" w:line="276" w:lineRule="auto"/>
                        <w:ind w:left="993"/>
                        <w:rPr>
                          <w:rFonts w:ascii="Arial" w:eastAsia="Arial" w:hAnsi="Arial" w:cs="Arial"/>
                          <w:color w:val="00533E" w:themeColor="text2"/>
                          <w:sz w:val="20"/>
                          <w:szCs w:val="20"/>
                        </w:rPr>
                      </w:pPr>
                    </w:p>
                    <w:sdt>
                      <w:sdtPr>
                        <w:rPr>
                          <w:rFonts w:ascii="Arial" w:hAnsi="Arial" w:cs="Arial"/>
                          <w:color w:val="00533E" w:themeColor="text2"/>
                          <w:spacing w:val="-1"/>
                          <w:sz w:val="36"/>
                        </w:rPr>
                        <w:id w:val="736666511"/>
                        <w:placeholder>
                          <w:docPart w:val="DefaultPlaceholder_1081868574"/>
                        </w:placeholder>
                      </w:sdtPr>
                      <w:sdtEndPr>
                        <w:rPr>
                          <w:spacing w:val="0"/>
                          <w:sz w:val="28"/>
                        </w:rPr>
                      </w:sdtEndPr>
                      <w:sdtContent>
                        <w:p w14:paraId="1A92A952" w14:textId="77777777" w:rsidR="00D51B53" w:rsidRPr="00354291" w:rsidRDefault="00D51B53" w:rsidP="00354291">
                          <w:pPr>
                            <w:spacing w:after="0" w:line="276" w:lineRule="auto"/>
                            <w:ind w:left="993"/>
                            <w:rPr>
                              <w:rFonts w:ascii="Arial" w:hAnsi="Arial" w:cs="Arial"/>
                              <w:color w:val="00533E" w:themeColor="text2"/>
                            </w:rPr>
                          </w:pPr>
                          <w:r w:rsidRPr="00354291">
                            <w:rPr>
                              <w:rFonts w:ascii="Arial" w:hAnsi="Arial" w:cs="Arial"/>
                              <w:color w:val="00533E" w:themeColor="text2"/>
                              <w:spacing w:val="-1"/>
                              <w:sz w:val="36"/>
                            </w:rPr>
                            <w:t>Universidad Nacional de Educación a Distancia. UNED</w:t>
                          </w:r>
                          <w:r w:rsidRPr="00354291">
                            <w:rPr>
                              <w:rFonts w:ascii="Arial" w:hAnsi="Arial" w:cs="Arial"/>
                              <w:color w:val="00533E" w:themeColor="text2"/>
                            </w:rPr>
                            <w:t xml:space="preserve"> </w:t>
                          </w:r>
                        </w:p>
                      </w:sdtContent>
                    </w:sdt>
                    <w:sdt>
                      <w:sdtPr>
                        <w:rPr>
                          <w:rFonts w:ascii="Arial" w:hAnsi="Arial" w:cs="Arial"/>
                          <w:color w:val="00533E" w:themeColor="text2"/>
                        </w:rPr>
                        <w:id w:val="-2058609632"/>
                        <w:placeholder>
                          <w:docPart w:val="DefaultPlaceholder_1081868576"/>
                        </w:placeholder>
                        <w:date>
                          <w:dateFormat w:val="dd/MM/yyyy"/>
                          <w:lid w:val="es-ES"/>
                          <w:storeMappedDataAs w:val="dateTime"/>
                          <w:calendar w:val="gregorian"/>
                        </w:date>
                      </w:sdtPr>
                      <w:sdtContent>
                        <w:p w14:paraId="07766929" w14:textId="7884E972" w:rsidR="00D51B53" w:rsidRPr="00354291" w:rsidRDefault="004B58DF" w:rsidP="00354291">
                          <w:pPr>
                            <w:spacing w:after="0" w:line="276" w:lineRule="auto"/>
                            <w:ind w:left="993"/>
                            <w:rPr>
                              <w:rFonts w:ascii="Arial" w:eastAsia="Calibri" w:hAnsi="Arial" w:cs="Arial"/>
                              <w:color w:val="00533E" w:themeColor="text2"/>
                              <w:sz w:val="36"/>
                              <w:szCs w:val="36"/>
                            </w:rPr>
                          </w:pPr>
                          <w:r w:rsidRPr="00241B4B">
                            <w:rPr>
                              <w:rFonts w:ascii="Arial" w:hAnsi="Arial" w:cs="Arial"/>
                              <w:color w:val="00533E" w:themeColor="text2"/>
                            </w:rPr>
                            <w:t>Fecha</w:t>
                          </w:r>
                          <w:r w:rsidR="00241B4B" w:rsidRPr="00241B4B">
                            <w:rPr>
                              <w:rFonts w:ascii="Arial" w:hAnsi="Arial" w:cs="Arial"/>
                              <w:color w:val="00533E" w:themeColor="text2"/>
                            </w:rPr>
                            <w:t xml:space="preserve">: </w:t>
                          </w:r>
                          <w:r w:rsidR="000E07D6">
                            <w:rPr>
                              <w:rFonts w:ascii="Arial" w:hAnsi="Arial" w:cs="Arial"/>
                              <w:color w:val="00533E" w:themeColor="text2"/>
                            </w:rPr>
                            <w:t xml:space="preserve"> </w:t>
                          </w:r>
                        </w:p>
                      </w:sdtContent>
                    </w:sdt>
                  </w:txbxContent>
                </v:textbox>
                <w10:anchorlock/>
              </v:shape>
            </w:pict>
          </mc:Fallback>
        </mc:AlternateContent>
      </w:r>
    </w:p>
    <w:p w14:paraId="2B528A81" w14:textId="77777777" w:rsidR="00B26AF4" w:rsidRPr="00B26AF4" w:rsidRDefault="00B26AF4" w:rsidP="00B26AF4"/>
    <w:p w14:paraId="189831FC" w14:textId="77777777" w:rsidR="00027B2C" w:rsidRPr="00B26AF4" w:rsidRDefault="00B26AF4" w:rsidP="00B26AF4">
      <w:pPr>
        <w:tabs>
          <w:tab w:val="left" w:pos="8025"/>
        </w:tabs>
        <w:sectPr w:rsidR="00027B2C" w:rsidRPr="00B26AF4" w:rsidSect="00781FDC">
          <w:headerReference w:type="first" r:id="rId8"/>
          <w:pgSz w:w="11906" w:h="16838"/>
          <w:pgMar w:top="-3119" w:right="0" w:bottom="-23" w:left="0" w:header="0" w:footer="709" w:gutter="0"/>
          <w:cols w:space="708"/>
          <w:titlePg/>
          <w:docGrid w:linePitch="381"/>
        </w:sectPr>
      </w:pPr>
      <w:r>
        <w:tab/>
      </w:r>
    </w:p>
    <w:p w14:paraId="6B95BBEC" w14:textId="77777777" w:rsidR="000038B9" w:rsidRPr="00666A8C" w:rsidRDefault="000038B9" w:rsidP="005778DA">
      <w:pPr>
        <w:pStyle w:val="Ttulo1"/>
        <w:spacing w:line="276" w:lineRule="auto"/>
        <w:jc w:val="both"/>
        <w:rPr>
          <w:color w:val="auto"/>
          <w:szCs w:val="20"/>
        </w:rPr>
      </w:pPr>
      <w:r w:rsidRPr="00666A8C">
        <w:rPr>
          <w:color w:val="auto"/>
          <w:szCs w:val="20"/>
        </w:rPr>
        <w:lastRenderedPageBreak/>
        <w:t>1.</w:t>
      </w:r>
      <w:r w:rsidRPr="00666A8C">
        <w:rPr>
          <w:color w:val="auto"/>
          <w:szCs w:val="20"/>
        </w:rPr>
        <w:tab/>
        <w:t>OBJETO Y ALCANCE</w:t>
      </w:r>
    </w:p>
    <w:p w14:paraId="0FF4DCBC" w14:textId="3FC4E2ED" w:rsidR="000E07D6" w:rsidRPr="000E07D6" w:rsidRDefault="000038B9" w:rsidP="000E07D6">
      <w:pPr>
        <w:pStyle w:val="Ttulo1"/>
        <w:spacing w:line="276" w:lineRule="auto"/>
        <w:jc w:val="both"/>
        <w:rPr>
          <w:color w:val="auto"/>
          <w:szCs w:val="20"/>
        </w:rPr>
      </w:pPr>
      <w:r w:rsidRPr="00666A8C">
        <w:rPr>
          <w:color w:val="auto"/>
          <w:szCs w:val="20"/>
        </w:rPr>
        <w:t>2.</w:t>
      </w:r>
      <w:r w:rsidRPr="00666A8C">
        <w:rPr>
          <w:color w:val="auto"/>
          <w:szCs w:val="20"/>
        </w:rPr>
        <w:tab/>
        <w:t>REFERENCIAS/NORMATIVA</w:t>
      </w:r>
    </w:p>
    <w:p w14:paraId="0B86B547" w14:textId="35728CD4" w:rsidR="000E07D6" w:rsidRDefault="000038B9" w:rsidP="000038B9">
      <w:pPr>
        <w:pStyle w:val="Ttulo1"/>
        <w:spacing w:line="276" w:lineRule="auto"/>
        <w:jc w:val="both"/>
        <w:rPr>
          <w:color w:val="auto"/>
          <w:szCs w:val="20"/>
        </w:rPr>
      </w:pPr>
      <w:r w:rsidRPr="00666A8C">
        <w:rPr>
          <w:color w:val="auto"/>
          <w:szCs w:val="20"/>
        </w:rPr>
        <w:t>3.</w:t>
      </w:r>
      <w:r w:rsidR="000E07D6">
        <w:rPr>
          <w:color w:val="auto"/>
          <w:szCs w:val="20"/>
        </w:rPr>
        <w:tab/>
        <w:t>DEFINICIONES</w:t>
      </w:r>
    </w:p>
    <w:p w14:paraId="2DC5B7D6" w14:textId="740E7AB6" w:rsidR="000038B9" w:rsidRPr="00666A8C" w:rsidRDefault="000E07D6" w:rsidP="000E07D6">
      <w:pPr>
        <w:pStyle w:val="Ttulo1"/>
        <w:spacing w:line="276" w:lineRule="auto"/>
        <w:ind w:left="708" w:hanging="708"/>
        <w:jc w:val="both"/>
        <w:rPr>
          <w:color w:val="auto"/>
          <w:szCs w:val="20"/>
        </w:rPr>
      </w:pPr>
      <w:r>
        <w:rPr>
          <w:color w:val="auto"/>
          <w:szCs w:val="20"/>
        </w:rPr>
        <w:t>4.</w:t>
      </w:r>
      <w:r>
        <w:rPr>
          <w:color w:val="auto"/>
          <w:szCs w:val="20"/>
        </w:rPr>
        <w:tab/>
      </w:r>
      <w:r w:rsidR="000038B9" w:rsidRPr="00666A8C">
        <w:rPr>
          <w:color w:val="auto"/>
          <w:szCs w:val="20"/>
        </w:rPr>
        <w:t xml:space="preserve">DESARROLLO, SEGUIMIENTO, </w:t>
      </w:r>
      <w:r>
        <w:rPr>
          <w:color w:val="auto"/>
          <w:szCs w:val="20"/>
        </w:rPr>
        <w:t xml:space="preserve">INDICADORES DE MEDIDA Y RENDICIÓN DE CUENTAS DEL </w:t>
      </w:r>
      <w:r w:rsidR="000038B9" w:rsidRPr="00666A8C">
        <w:rPr>
          <w:color w:val="auto"/>
          <w:szCs w:val="20"/>
        </w:rPr>
        <w:t>PROCESO</w:t>
      </w:r>
    </w:p>
    <w:p w14:paraId="152A5606" w14:textId="46F625E6" w:rsidR="000038B9" w:rsidRPr="00666A8C" w:rsidRDefault="000E07D6" w:rsidP="000038B9">
      <w:pPr>
        <w:pStyle w:val="Ttulo1"/>
        <w:spacing w:line="276" w:lineRule="auto"/>
        <w:jc w:val="both"/>
        <w:rPr>
          <w:color w:val="auto"/>
          <w:szCs w:val="20"/>
        </w:rPr>
      </w:pPr>
      <w:r>
        <w:rPr>
          <w:color w:val="auto"/>
          <w:szCs w:val="20"/>
        </w:rPr>
        <w:t>5</w:t>
      </w:r>
      <w:r w:rsidR="000038B9" w:rsidRPr="00666A8C">
        <w:rPr>
          <w:color w:val="auto"/>
          <w:szCs w:val="20"/>
        </w:rPr>
        <w:t>.</w:t>
      </w:r>
      <w:r w:rsidR="000038B9" w:rsidRPr="00666A8C">
        <w:rPr>
          <w:color w:val="auto"/>
          <w:szCs w:val="20"/>
        </w:rPr>
        <w:tab/>
        <w:t>GRUPOS DE INTERÉS IMPLICADOS</w:t>
      </w:r>
    </w:p>
    <w:p w14:paraId="0B79CB73" w14:textId="25C2ABBD" w:rsidR="000E07D6" w:rsidRPr="000E07D6" w:rsidRDefault="000E07D6" w:rsidP="000E07D6">
      <w:pPr>
        <w:pStyle w:val="Ttulo1"/>
        <w:spacing w:line="276" w:lineRule="auto"/>
        <w:jc w:val="both"/>
        <w:rPr>
          <w:color w:val="auto"/>
          <w:szCs w:val="20"/>
        </w:rPr>
      </w:pPr>
      <w:r>
        <w:rPr>
          <w:color w:val="auto"/>
          <w:szCs w:val="20"/>
        </w:rPr>
        <w:t>6</w:t>
      </w:r>
      <w:r w:rsidR="000038B9" w:rsidRPr="00666A8C">
        <w:rPr>
          <w:color w:val="auto"/>
          <w:szCs w:val="20"/>
        </w:rPr>
        <w:t>.</w:t>
      </w:r>
      <w:r w:rsidR="000038B9" w:rsidRPr="00666A8C">
        <w:rPr>
          <w:color w:val="auto"/>
          <w:szCs w:val="20"/>
        </w:rPr>
        <w:tab/>
        <w:t>EVIDENCIAS/ARCHIVO</w:t>
      </w:r>
    </w:p>
    <w:p w14:paraId="557B8EFF" w14:textId="47A1D68C" w:rsidR="000E07D6" w:rsidRDefault="000E07D6" w:rsidP="000038B9">
      <w:pPr>
        <w:pStyle w:val="Ttulo1"/>
        <w:spacing w:line="276" w:lineRule="auto"/>
        <w:jc w:val="both"/>
        <w:rPr>
          <w:color w:val="auto"/>
          <w:szCs w:val="20"/>
        </w:rPr>
      </w:pPr>
      <w:r>
        <w:rPr>
          <w:color w:val="auto"/>
          <w:szCs w:val="20"/>
        </w:rPr>
        <w:t>7</w:t>
      </w:r>
      <w:r w:rsidR="000038B9" w:rsidRPr="00666A8C">
        <w:rPr>
          <w:color w:val="auto"/>
          <w:szCs w:val="20"/>
        </w:rPr>
        <w:t>.</w:t>
      </w:r>
      <w:r w:rsidR="000038B9" w:rsidRPr="00666A8C">
        <w:rPr>
          <w:color w:val="auto"/>
          <w:szCs w:val="20"/>
        </w:rPr>
        <w:tab/>
      </w:r>
      <w:r>
        <w:rPr>
          <w:color w:val="auto"/>
          <w:szCs w:val="20"/>
        </w:rPr>
        <w:t>RESPONSABLES DEL PROCESO</w:t>
      </w:r>
    </w:p>
    <w:p w14:paraId="013CAF08" w14:textId="4BFF58C4" w:rsidR="000038B9" w:rsidRPr="00666A8C" w:rsidRDefault="000E07D6" w:rsidP="000038B9">
      <w:pPr>
        <w:pStyle w:val="Ttulo1"/>
        <w:spacing w:line="276" w:lineRule="auto"/>
        <w:jc w:val="both"/>
        <w:rPr>
          <w:color w:val="auto"/>
          <w:szCs w:val="20"/>
        </w:rPr>
      </w:pPr>
      <w:r>
        <w:rPr>
          <w:color w:val="auto"/>
          <w:szCs w:val="20"/>
        </w:rPr>
        <w:t xml:space="preserve">8. </w:t>
      </w:r>
      <w:r>
        <w:rPr>
          <w:color w:val="auto"/>
          <w:szCs w:val="20"/>
        </w:rPr>
        <w:tab/>
      </w:r>
      <w:r w:rsidR="000038B9" w:rsidRPr="00666A8C">
        <w:rPr>
          <w:color w:val="auto"/>
          <w:szCs w:val="20"/>
        </w:rPr>
        <w:t>FLUJOGRAMA</w:t>
      </w:r>
    </w:p>
    <w:p w14:paraId="101367B4" w14:textId="77777777" w:rsidR="000038B9" w:rsidRPr="00666A8C" w:rsidRDefault="000038B9" w:rsidP="000038B9">
      <w:pPr>
        <w:spacing w:line="276" w:lineRule="auto"/>
        <w:jc w:val="both"/>
        <w:rPr>
          <w:rFonts w:ascii="Verdana" w:hAnsi="Verdana"/>
          <w:sz w:val="20"/>
          <w:szCs w:val="20"/>
        </w:rPr>
      </w:pP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341"/>
        <w:gridCol w:w="1489"/>
        <w:gridCol w:w="6237"/>
      </w:tblGrid>
      <w:tr w:rsidR="000038B9" w:rsidRPr="00666A8C" w14:paraId="2242EAF5" w14:textId="77777777" w:rsidTr="00FC2FD6">
        <w:trPr>
          <w:trHeight w:val="272"/>
        </w:trPr>
        <w:tc>
          <w:tcPr>
            <w:tcW w:w="1341" w:type="dxa"/>
          </w:tcPr>
          <w:p w14:paraId="26F0A220" w14:textId="278682A8" w:rsidR="000038B9" w:rsidRPr="00666A8C" w:rsidRDefault="00F5160F" w:rsidP="00F57EC5">
            <w:pPr>
              <w:tabs>
                <w:tab w:val="left" w:pos="6015"/>
              </w:tabs>
              <w:spacing w:line="276" w:lineRule="auto"/>
              <w:ind w:right="309"/>
              <w:jc w:val="both"/>
              <w:rPr>
                <w:rFonts w:ascii="Verdana" w:hAnsi="Verdana" w:cstheme="minorHAnsi"/>
                <w:b/>
                <w:sz w:val="20"/>
                <w:szCs w:val="20"/>
              </w:rPr>
            </w:pPr>
            <w:r>
              <w:rPr>
                <w:rFonts w:ascii="Verdana" w:hAnsi="Verdana" w:cstheme="minorHAnsi"/>
                <w:b/>
                <w:sz w:val="20"/>
                <w:szCs w:val="20"/>
              </w:rPr>
              <w:t>Versión</w:t>
            </w:r>
          </w:p>
        </w:tc>
        <w:tc>
          <w:tcPr>
            <w:tcW w:w="1489" w:type="dxa"/>
          </w:tcPr>
          <w:p w14:paraId="788876D8" w14:textId="77777777" w:rsidR="000038B9" w:rsidRPr="00666A8C" w:rsidRDefault="000038B9" w:rsidP="00F57EC5">
            <w:pPr>
              <w:tabs>
                <w:tab w:val="left" w:pos="6015"/>
              </w:tabs>
              <w:spacing w:line="276" w:lineRule="auto"/>
              <w:ind w:right="309"/>
              <w:jc w:val="both"/>
              <w:rPr>
                <w:rFonts w:ascii="Verdana" w:hAnsi="Verdana" w:cstheme="minorHAnsi"/>
                <w:b/>
                <w:sz w:val="20"/>
                <w:szCs w:val="20"/>
              </w:rPr>
            </w:pPr>
            <w:r w:rsidRPr="00666A8C">
              <w:rPr>
                <w:rFonts w:ascii="Verdana" w:hAnsi="Verdana" w:cstheme="minorHAnsi"/>
                <w:b/>
                <w:sz w:val="20"/>
                <w:szCs w:val="20"/>
              </w:rPr>
              <w:t>Fecha</w:t>
            </w:r>
          </w:p>
        </w:tc>
        <w:tc>
          <w:tcPr>
            <w:tcW w:w="6237" w:type="dxa"/>
          </w:tcPr>
          <w:p w14:paraId="264438C7" w14:textId="77777777" w:rsidR="000038B9" w:rsidRPr="00666A8C" w:rsidRDefault="000038B9" w:rsidP="00F57EC5">
            <w:pPr>
              <w:tabs>
                <w:tab w:val="left" w:pos="6015"/>
              </w:tabs>
              <w:spacing w:line="276" w:lineRule="auto"/>
              <w:ind w:right="309"/>
              <w:jc w:val="both"/>
              <w:rPr>
                <w:rFonts w:ascii="Verdana" w:hAnsi="Verdana" w:cstheme="minorHAnsi"/>
                <w:b/>
                <w:sz w:val="20"/>
                <w:szCs w:val="20"/>
              </w:rPr>
            </w:pPr>
            <w:r w:rsidRPr="00666A8C">
              <w:rPr>
                <w:rFonts w:ascii="Verdana" w:hAnsi="Verdana" w:cstheme="minorHAnsi"/>
                <w:b/>
                <w:sz w:val="20"/>
                <w:szCs w:val="20"/>
              </w:rPr>
              <w:t>Motivo de la modificación</w:t>
            </w:r>
          </w:p>
        </w:tc>
      </w:tr>
      <w:tr w:rsidR="000038B9" w:rsidRPr="00666A8C" w14:paraId="259A59CF" w14:textId="77777777" w:rsidTr="00FC2FD6">
        <w:trPr>
          <w:trHeight w:val="287"/>
        </w:trPr>
        <w:tc>
          <w:tcPr>
            <w:tcW w:w="1341" w:type="dxa"/>
          </w:tcPr>
          <w:p w14:paraId="7C3C8979" w14:textId="77777777" w:rsidR="000038B9" w:rsidRPr="00666A8C" w:rsidRDefault="000038B9" w:rsidP="00F57EC5">
            <w:pPr>
              <w:tabs>
                <w:tab w:val="left" w:pos="6015"/>
              </w:tabs>
              <w:spacing w:line="276" w:lineRule="auto"/>
              <w:ind w:right="309"/>
              <w:jc w:val="both"/>
              <w:rPr>
                <w:rFonts w:ascii="Verdana" w:hAnsi="Verdana" w:cstheme="minorHAnsi"/>
                <w:sz w:val="20"/>
                <w:szCs w:val="20"/>
              </w:rPr>
            </w:pPr>
            <w:r w:rsidRPr="00666A8C">
              <w:rPr>
                <w:rFonts w:ascii="Verdana" w:hAnsi="Verdana" w:cstheme="minorHAnsi"/>
                <w:sz w:val="20"/>
                <w:szCs w:val="20"/>
              </w:rPr>
              <w:t>01</w:t>
            </w:r>
          </w:p>
        </w:tc>
        <w:tc>
          <w:tcPr>
            <w:tcW w:w="1489" w:type="dxa"/>
          </w:tcPr>
          <w:p w14:paraId="3972EA4F" w14:textId="302052BF" w:rsidR="000038B9" w:rsidRPr="00666A8C" w:rsidRDefault="000038B9" w:rsidP="00F57EC5">
            <w:pPr>
              <w:tabs>
                <w:tab w:val="left" w:pos="6015"/>
              </w:tabs>
              <w:spacing w:line="276" w:lineRule="auto"/>
              <w:ind w:right="309"/>
              <w:jc w:val="both"/>
              <w:rPr>
                <w:rFonts w:ascii="Verdana" w:hAnsi="Verdana" w:cstheme="minorHAnsi"/>
                <w:sz w:val="20"/>
                <w:szCs w:val="20"/>
              </w:rPr>
            </w:pPr>
          </w:p>
        </w:tc>
        <w:tc>
          <w:tcPr>
            <w:tcW w:w="6237" w:type="dxa"/>
          </w:tcPr>
          <w:p w14:paraId="08939C37" w14:textId="434D632B" w:rsidR="000038B9" w:rsidRPr="00666A8C" w:rsidRDefault="00693319" w:rsidP="00F57EC5">
            <w:pPr>
              <w:tabs>
                <w:tab w:val="left" w:pos="6015"/>
              </w:tabs>
              <w:spacing w:line="276" w:lineRule="auto"/>
              <w:ind w:right="309"/>
              <w:jc w:val="both"/>
              <w:rPr>
                <w:rFonts w:ascii="Verdana" w:hAnsi="Verdana" w:cstheme="minorHAnsi"/>
                <w:sz w:val="20"/>
                <w:szCs w:val="20"/>
                <w:u w:val="single"/>
              </w:rPr>
            </w:pPr>
            <w:r>
              <w:rPr>
                <w:rFonts w:ascii="Verdana" w:hAnsi="Verdana" w:cstheme="minorHAnsi"/>
                <w:sz w:val="20"/>
                <w:szCs w:val="20"/>
                <w:u w:val="single"/>
              </w:rPr>
              <w:t>Versión</w:t>
            </w:r>
            <w:r w:rsidR="000038B9" w:rsidRPr="00666A8C">
              <w:rPr>
                <w:rFonts w:ascii="Verdana" w:hAnsi="Verdana" w:cstheme="minorHAnsi"/>
                <w:sz w:val="20"/>
                <w:szCs w:val="20"/>
                <w:u w:val="single"/>
              </w:rPr>
              <w:t xml:space="preserve"> 1ª: </w:t>
            </w:r>
            <w:r w:rsidR="00446A23">
              <w:rPr>
                <w:rFonts w:ascii="Verdana" w:hAnsi="Verdana" w:cstheme="minorHAnsi"/>
                <w:sz w:val="20"/>
                <w:szCs w:val="20"/>
                <w:u w:val="single"/>
              </w:rPr>
              <w:t>Diseño del Sistema de Aseguramiento Interno de Calidad de la Facultad</w:t>
            </w:r>
          </w:p>
          <w:p w14:paraId="21DC9059" w14:textId="28E5FE0B" w:rsidR="00446A23" w:rsidRPr="000038B9" w:rsidRDefault="000038B9" w:rsidP="00446A23">
            <w:pPr>
              <w:tabs>
                <w:tab w:val="left" w:pos="6015"/>
              </w:tabs>
              <w:spacing w:after="0" w:line="276" w:lineRule="auto"/>
              <w:ind w:right="309"/>
              <w:jc w:val="both"/>
              <w:rPr>
                <w:rFonts w:ascii="Verdana" w:hAnsi="Verdana" w:cstheme="minorHAnsi"/>
                <w:sz w:val="18"/>
                <w:szCs w:val="18"/>
              </w:rPr>
            </w:pPr>
            <w:r w:rsidRPr="000038B9">
              <w:rPr>
                <w:rFonts w:ascii="Verdana" w:hAnsi="Verdana" w:cstheme="minorHAnsi"/>
                <w:sz w:val="18"/>
                <w:szCs w:val="18"/>
              </w:rPr>
              <w:t xml:space="preserve">Primera versión del proceso para </w:t>
            </w:r>
            <w:r w:rsidR="004D221C">
              <w:rPr>
                <w:rFonts w:ascii="Verdana" w:hAnsi="Verdana" w:cstheme="minorHAnsi"/>
                <w:sz w:val="18"/>
                <w:szCs w:val="18"/>
              </w:rPr>
              <w:t xml:space="preserve">el </w:t>
            </w:r>
            <w:r w:rsidR="00446A23">
              <w:rPr>
                <w:rFonts w:ascii="Verdana" w:hAnsi="Verdana" w:cstheme="minorHAnsi"/>
                <w:sz w:val="18"/>
                <w:szCs w:val="18"/>
              </w:rPr>
              <w:t>establecimiento, análisis, revisión y mejora de los indicadores de enseñanza/aprendizaje.</w:t>
            </w:r>
          </w:p>
        </w:tc>
      </w:tr>
    </w:tbl>
    <w:p w14:paraId="2D742BDF" w14:textId="77777777" w:rsidR="000038B9" w:rsidRPr="00666A8C" w:rsidRDefault="000038B9" w:rsidP="000038B9">
      <w:pPr>
        <w:spacing w:line="276" w:lineRule="auto"/>
        <w:jc w:val="both"/>
        <w:rPr>
          <w:rFonts w:ascii="Verdana" w:hAnsi="Verdana"/>
          <w:sz w:val="20"/>
          <w:szCs w:val="20"/>
        </w:rPr>
      </w:pPr>
    </w:p>
    <w:tbl>
      <w:tblPr>
        <w:tblStyle w:val="Tablaconcuadrcula"/>
        <w:tblW w:w="0" w:type="auto"/>
        <w:tblLook w:val="04A0" w:firstRow="1" w:lastRow="0" w:firstColumn="1" w:lastColumn="0" w:noHBand="0" w:noVBand="1"/>
      </w:tblPr>
      <w:tblGrid>
        <w:gridCol w:w="3020"/>
        <w:gridCol w:w="3020"/>
        <w:gridCol w:w="3020"/>
      </w:tblGrid>
      <w:tr w:rsidR="000038B9" w14:paraId="2C2F49D3" w14:textId="77777777" w:rsidTr="000038B9">
        <w:tc>
          <w:tcPr>
            <w:tcW w:w="3020" w:type="dxa"/>
          </w:tcPr>
          <w:p w14:paraId="4A2FF0B9" w14:textId="33E06921" w:rsidR="000038B9" w:rsidRDefault="000038B9" w:rsidP="000038B9">
            <w:pPr>
              <w:spacing w:line="276" w:lineRule="auto"/>
              <w:jc w:val="both"/>
              <w:rPr>
                <w:rFonts w:ascii="Verdana" w:hAnsi="Verdana"/>
                <w:sz w:val="20"/>
                <w:szCs w:val="20"/>
              </w:rPr>
            </w:pPr>
            <w:r w:rsidRPr="00666A8C">
              <w:rPr>
                <w:rFonts w:ascii="Verdana" w:hAnsi="Verdana"/>
                <w:b/>
                <w:sz w:val="20"/>
                <w:szCs w:val="20"/>
              </w:rPr>
              <w:t>ELABORADO POR:</w:t>
            </w:r>
          </w:p>
        </w:tc>
        <w:tc>
          <w:tcPr>
            <w:tcW w:w="3020" w:type="dxa"/>
          </w:tcPr>
          <w:p w14:paraId="2C32BD34" w14:textId="5533B7A4" w:rsidR="000038B9" w:rsidRDefault="000038B9" w:rsidP="000038B9">
            <w:pPr>
              <w:spacing w:line="276" w:lineRule="auto"/>
              <w:jc w:val="both"/>
              <w:rPr>
                <w:rFonts w:ascii="Verdana" w:hAnsi="Verdana"/>
                <w:sz w:val="20"/>
                <w:szCs w:val="20"/>
              </w:rPr>
            </w:pPr>
            <w:r w:rsidRPr="00666A8C">
              <w:rPr>
                <w:rFonts w:ascii="Verdana" w:hAnsi="Verdana"/>
                <w:b/>
                <w:sz w:val="20"/>
                <w:szCs w:val="20"/>
              </w:rPr>
              <w:t>REVISADO POR:</w:t>
            </w:r>
          </w:p>
        </w:tc>
        <w:tc>
          <w:tcPr>
            <w:tcW w:w="3020" w:type="dxa"/>
          </w:tcPr>
          <w:p w14:paraId="31913F1F" w14:textId="36360201" w:rsidR="000038B9" w:rsidRDefault="000038B9" w:rsidP="000038B9">
            <w:pPr>
              <w:spacing w:line="276" w:lineRule="auto"/>
              <w:jc w:val="both"/>
              <w:rPr>
                <w:rFonts w:ascii="Verdana" w:hAnsi="Verdana"/>
                <w:sz w:val="20"/>
                <w:szCs w:val="20"/>
              </w:rPr>
            </w:pPr>
            <w:r w:rsidRPr="00666A8C">
              <w:rPr>
                <w:rFonts w:ascii="Verdana" w:hAnsi="Verdana"/>
                <w:b/>
                <w:sz w:val="20"/>
                <w:szCs w:val="20"/>
              </w:rPr>
              <w:t>APROBADO POR</w:t>
            </w:r>
            <w:r>
              <w:rPr>
                <w:rFonts w:ascii="Verdana" w:hAnsi="Verdana"/>
                <w:b/>
                <w:sz w:val="20"/>
                <w:szCs w:val="20"/>
              </w:rPr>
              <w:t>:</w:t>
            </w:r>
          </w:p>
        </w:tc>
      </w:tr>
      <w:tr w:rsidR="000038B9" w14:paraId="202B485F" w14:textId="77777777" w:rsidTr="000038B9">
        <w:tc>
          <w:tcPr>
            <w:tcW w:w="3020" w:type="dxa"/>
          </w:tcPr>
          <w:p w14:paraId="44560D06" w14:textId="0C513790" w:rsidR="00403116" w:rsidRDefault="00403116" w:rsidP="00403116">
            <w:pPr>
              <w:spacing w:line="276" w:lineRule="auto"/>
              <w:rPr>
                <w:rFonts w:ascii="Verdana" w:hAnsi="Verdana"/>
                <w:sz w:val="20"/>
                <w:szCs w:val="20"/>
              </w:rPr>
            </w:pPr>
            <w:r>
              <w:rPr>
                <w:rFonts w:ascii="Verdana" w:hAnsi="Verdana"/>
                <w:sz w:val="20"/>
                <w:szCs w:val="20"/>
              </w:rPr>
              <w:t>Vicedecanato de Ordenación Académica y Calidad</w:t>
            </w:r>
          </w:p>
          <w:p w14:paraId="2D2FFB05" w14:textId="4BD4F8B5" w:rsidR="000038B9" w:rsidRDefault="00C37C5E" w:rsidP="00403116">
            <w:pPr>
              <w:spacing w:line="276" w:lineRule="auto"/>
              <w:rPr>
                <w:rFonts w:ascii="Verdana" w:hAnsi="Verdana"/>
                <w:sz w:val="20"/>
                <w:szCs w:val="20"/>
              </w:rPr>
            </w:pPr>
            <w:r>
              <w:rPr>
                <w:rFonts w:ascii="Verdana" w:hAnsi="Verdana"/>
                <w:sz w:val="20"/>
                <w:szCs w:val="20"/>
              </w:rPr>
              <w:t>Negociado de Calidad de la Facultad</w:t>
            </w:r>
          </w:p>
        </w:tc>
        <w:tc>
          <w:tcPr>
            <w:tcW w:w="3020" w:type="dxa"/>
          </w:tcPr>
          <w:p w14:paraId="24BDC0B7" w14:textId="25265D45" w:rsidR="000038B9" w:rsidRDefault="000038B9" w:rsidP="000038B9">
            <w:pPr>
              <w:spacing w:line="276" w:lineRule="auto"/>
              <w:jc w:val="both"/>
              <w:rPr>
                <w:rFonts w:ascii="Verdana" w:hAnsi="Verdana"/>
                <w:sz w:val="20"/>
                <w:szCs w:val="20"/>
              </w:rPr>
            </w:pPr>
            <w:r w:rsidRPr="00666A8C">
              <w:rPr>
                <w:rFonts w:ascii="Verdana" w:hAnsi="Verdana"/>
                <w:sz w:val="20"/>
                <w:szCs w:val="20"/>
              </w:rPr>
              <w:t xml:space="preserve">Comisión de Aseguramiento Interno de </w:t>
            </w:r>
            <w:r w:rsidR="00403116">
              <w:rPr>
                <w:rFonts w:ascii="Verdana" w:hAnsi="Verdana"/>
                <w:sz w:val="20"/>
                <w:szCs w:val="20"/>
              </w:rPr>
              <w:t>C</w:t>
            </w:r>
            <w:r w:rsidRPr="00666A8C">
              <w:rPr>
                <w:rFonts w:ascii="Verdana" w:hAnsi="Verdana"/>
                <w:sz w:val="20"/>
                <w:szCs w:val="20"/>
              </w:rPr>
              <w:t>alidad de la Facultad (</w:t>
            </w:r>
            <w:r w:rsidR="00482F70">
              <w:rPr>
                <w:rFonts w:ascii="Verdana" w:hAnsi="Verdana"/>
                <w:sz w:val="20"/>
                <w:szCs w:val="20"/>
              </w:rPr>
              <w:t>C</w:t>
            </w:r>
            <w:r w:rsidRPr="00666A8C">
              <w:rPr>
                <w:rFonts w:ascii="Verdana" w:hAnsi="Verdana"/>
                <w:sz w:val="20"/>
                <w:szCs w:val="20"/>
              </w:rPr>
              <w:t>AIC)</w:t>
            </w:r>
          </w:p>
        </w:tc>
        <w:tc>
          <w:tcPr>
            <w:tcW w:w="3020" w:type="dxa"/>
          </w:tcPr>
          <w:p w14:paraId="1E96F46A" w14:textId="0FC7DAA1" w:rsidR="000038B9" w:rsidRDefault="000038B9" w:rsidP="000038B9">
            <w:pPr>
              <w:spacing w:line="276" w:lineRule="auto"/>
              <w:jc w:val="both"/>
              <w:rPr>
                <w:rFonts w:ascii="Verdana" w:hAnsi="Verdana"/>
                <w:sz w:val="20"/>
                <w:szCs w:val="20"/>
              </w:rPr>
            </w:pPr>
            <w:r w:rsidRPr="00666A8C">
              <w:rPr>
                <w:rFonts w:ascii="Verdana" w:hAnsi="Verdana"/>
                <w:sz w:val="20"/>
                <w:szCs w:val="20"/>
              </w:rPr>
              <w:t>Junta de Facultad</w:t>
            </w:r>
          </w:p>
        </w:tc>
      </w:tr>
      <w:tr w:rsidR="000038B9" w14:paraId="1E149048" w14:textId="77777777" w:rsidTr="000038B9">
        <w:tc>
          <w:tcPr>
            <w:tcW w:w="3020" w:type="dxa"/>
          </w:tcPr>
          <w:p w14:paraId="37843164" w14:textId="21D6CBC9" w:rsidR="000038B9" w:rsidRDefault="000038B9" w:rsidP="000038B9">
            <w:pPr>
              <w:spacing w:line="276" w:lineRule="auto"/>
              <w:jc w:val="both"/>
              <w:rPr>
                <w:rFonts w:ascii="Verdana" w:hAnsi="Verdana"/>
                <w:sz w:val="20"/>
                <w:szCs w:val="20"/>
              </w:rPr>
            </w:pPr>
            <w:r w:rsidRPr="00666A8C">
              <w:rPr>
                <w:rFonts w:ascii="Verdana" w:hAnsi="Verdana"/>
                <w:sz w:val="20"/>
                <w:szCs w:val="20"/>
              </w:rPr>
              <w:t xml:space="preserve">Fecha: </w:t>
            </w:r>
            <w:r w:rsidR="00C37C5E">
              <w:rPr>
                <w:rFonts w:ascii="Verdana" w:hAnsi="Verdana"/>
                <w:sz w:val="20"/>
                <w:szCs w:val="20"/>
              </w:rPr>
              <w:t>10/12/2024</w:t>
            </w:r>
          </w:p>
        </w:tc>
        <w:tc>
          <w:tcPr>
            <w:tcW w:w="3020" w:type="dxa"/>
          </w:tcPr>
          <w:p w14:paraId="65678ABD" w14:textId="045C8D86" w:rsidR="000038B9" w:rsidRDefault="000038B9" w:rsidP="000038B9">
            <w:pPr>
              <w:spacing w:line="276" w:lineRule="auto"/>
              <w:jc w:val="both"/>
              <w:rPr>
                <w:rFonts w:ascii="Verdana" w:hAnsi="Verdana"/>
                <w:sz w:val="20"/>
                <w:szCs w:val="20"/>
              </w:rPr>
            </w:pPr>
            <w:r>
              <w:rPr>
                <w:rFonts w:ascii="Verdana" w:hAnsi="Verdana"/>
                <w:sz w:val="20"/>
                <w:szCs w:val="20"/>
              </w:rPr>
              <w:t>Fecha:</w:t>
            </w:r>
            <w:r w:rsidR="009832DF">
              <w:rPr>
                <w:rFonts w:ascii="Verdana" w:hAnsi="Verdana"/>
                <w:sz w:val="20"/>
                <w:szCs w:val="20"/>
              </w:rPr>
              <w:t>07</w:t>
            </w:r>
            <w:r w:rsidR="00C37C5E">
              <w:rPr>
                <w:rFonts w:ascii="Verdana" w:hAnsi="Verdana"/>
                <w:sz w:val="20"/>
                <w:szCs w:val="20"/>
              </w:rPr>
              <w:t>/0</w:t>
            </w:r>
            <w:r w:rsidR="009832DF">
              <w:rPr>
                <w:rFonts w:ascii="Verdana" w:hAnsi="Verdana"/>
                <w:sz w:val="20"/>
                <w:szCs w:val="20"/>
              </w:rPr>
              <w:t>5</w:t>
            </w:r>
            <w:r w:rsidR="00C37C5E">
              <w:rPr>
                <w:rFonts w:ascii="Verdana" w:hAnsi="Verdana"/>
                <w:sz w:val="20"/>
                <w:szCs w:val="20"/>
              </w:rPr>
              <w:t>/2025</w:t>
            </w:r>
          </w:p>
        </w:tc>
        <w:tc>
          <w:tcPr>
            <w:tcW w:w="3020" w:type="dxa"/>
          </w:tcPr>
          <w:p w14:paraId="50426474" w14:textId="348AE824" w:rsidR="000038B9" w:rsidRDefault="000038B9" w:rsidP="000038B9">
            <w:pPr>
              <w:spacing w:line="276" w:lineRule="auto"/>
              <w:jc w:val="both"/>
              <w:rPr>
                <w:rFonts w:ascii="Verdana" w:hAnsi="Verdana"/>
                <w:sz w:val="20"/>
                <w:szCs w:val="20"/>
              </w:rPr>
            </w:pPr>
            <w:r>
              <w:rPr>
                <w:rFonts w:ascii="Verdana" w:hAnsi="Verdana"/>
                <w:sz w:val="20"/>
                <w:szCs w:val="20"/>
              </w:rPr>
              <w:t>Fecha:</w:t>
            </w:r>
            <w:r w:rsidR="00403116">
              <w:rPr>
                <w:rFonts w:ascii="Verdana" w:hAnsi="Verdana"/>
                <w:sz w:val="20"/>
                <w:szCs w:val="20"/>
              </w:rPr>
              <w:t xml:space="preserve"> 09/10/2025</w:t>
            </w:r>
          </w:p>
        </w:tc>
      </w:tr>
    </w:tbl>
    <w:p w14:paraId="5CC3E366" w14:textId="77777777" w:rsidR="000038B9" w:rsidRPr="00666A8C" w:rsidRDefault="000038B9" w:rsidP="000038B9">
      <w:pPr>
        <w:spacing w:line="276" w:lineRule="auto"/>
        <w:jc w:val="both"/>
        <w:rPr>
          <w:rFonts w:ascii="Verdana" w:hAnsi="Verdana"/>
          <w:sz w:val="20"/>
          <w:szCs w:val="20"/>
        </w:rPr>
      </w:pPr>
    </w:p>
    <w:p w14:paraId="3D2282F9" w14:textId="46DF91C1" w:rsidR="000038B9" w:rsidRDefault="000038B9" w:rsidP="000038B9">
      <w:pPr>
        <w:spacing w:line="276" w:lineRule="auto"/>
        <w:jc w:val="both"/>
        <w:rPr>
          <w:rFonts w:ascii="Verdana" w:hAnsi="Verdana"/>
          <w:sz w:val="20"/>
          <w:szCs w:val="20"/>
        </w:rPr>
      </w:pPr>
    </w:p>
    <w:p w14:paraId="09E772F5" w14:textId="0F31CC51" w:rsidR="004D221C" w:rsidRDefault="004D221C">
      <w:pPr>
        <w:spacing w:line="259" w:lineRule="auto"/>
        <w:rPr>
          <w:rFonts w:ascii="Verdana" w:hAnsi="Verdana"/>
          <w:sz w:val="20"/>
          <w:szCs w:val="20"/>
        </w:rPr>
      </w:pPr>
      <w:r>
        <w:rPr>
          <w:rFonts w:ascii="Verdana" w:hAnsi="Verdana"/>
          <w:sz w:val="20"/>
          <w:szCs w:val="20"/>
        </w:rPr>
        <w:br w:type="page"/>
      </w:r>
    </w:p>
    <w:p w14:paraId="2BD757E1" w14:textId="1F85F7C3" w:rsidR="00446A23" w:rsidRPr="00446A23" w:rsidRDefault="000038B9" w:rsidP="00446A23">
      <w:pPr>
        <w:pStyle w:val="Ttulo1"/>
        <w:numPr>
          <w:ilvl w:val="0"/>
          <w:numId w:val="1"/>
        </w:numPr>
        <w:tabs>
          <w:tab w:val="num" w:pos="360"/>
        </w:tabs>
        <w:spacing w:line="276" w:lineRule="auto"/>
        <w:ind w:left="0" w:firstLine="0"/>
        <w:jc w:val="both"/>
        <w:rPr>
          <w:rFonts w:cstheme="minorHAnsi"/>
          <w:color w:val="auto"/>
          <w:szCs w:val="20"/>
        </w:rPr>
      </w:pPr>
      <w:r w:rsidRPr="00666A8C">
        <w:rPr>
          <w:rFonts w:cstheme="minorHAnsi"/>
          <w:color w:val="auto"/>
          <w:szCs w:val="20"/>
        </w:rPr>
        <w:lastRenderedPageBreak/>
        <w:t>OBJETO Y ALCANCE</w:t>
      </w:r>
    </w:p>
    <w:p w14:paraId="1455A2C0" w14:textId="77777777" w:rsidR="000038B9" w:rsidRDefault="000038B9" w:rsidP="000038B9">
      <w:pPr>
        <w:spacing w:line="276" w:lineRule="auto"/>
        <w:jc w:val="both"/>
        <w:rPr>
          <w:rFonts w:ascii="Verdana" w:hAnsi="Verdana"/>
          <w:sz w:val="20"/>
          <w:szCs w:val="20"/>
        </w:rPr>
      </w:pPr>
    </w:p>
    <w:p w14:paraId="59CB7E8C" w14:textId="2F477705" w:rsidR="009C74DE" w:rsidRDefault="009C74DE" w:rsidP="000038B9">
      <w:pPr>
        <w:spacing w:line="276" w:lineRule="auto"/>
        <w:jc w:val="both"/>
        <w:rPr>
          <w:rFonts w:ascii="Verdana" w:hAnsi="Verdana"/>
          <w:sz w:val="20"/>
          <w:szCs w:val="20"/>
        </w:rPr>
      </w:pPr>
      <w:r w:rsidRPr="009C74DE">
        <w:rPr>
          <w:rFonts w:ascii="Verdana" w:hAnsi="Verdana"/>
          <w:sz w:val="20"/>
          <w:szCs w:val="20"/>
        </w:rPr>
        <w:t xml:space="preserve">El objeto del presente proceso es garantizar que la </w:t>
      </w:r>
      <w:r w:rsidR="002619A1">
        <w:rPr>
          <w:rFonts w:ascii="Verdana" w:hAnsi="Verdana"/>
          <w:sz w:val="20"/>
          <w:szCs w:val="20"/>
        </w:rPr>
        <w:t>Facultad de Ciencias Políticas y Sociología</w:t>
      </w:r>
      <w:r w:rsidRPr="009C74DE">
        <w:rPr>
          <w:rFonts w:ascii="Verdana" w:hAnsi="Verdana"/>
          <w:sz w:val="20"/>
          <w:szCs w:val="20"/>
        </w:rPr>
        <w:t xml:space="preserve"> mide y analiza los resultados del proceso de enseñanza/aprendizaje y dispone de los mecanismos de divulgación necesarios para la </w:t>
      </w:r>
      <w:r w:rsidR="001F1E97">
        <w:rPr>
          <w:rFonts w:ascii="Verdana" w:hAnsi="Verdana"/>
          <w:sz w:val="20"/>
          <w:szCs w:val="20"/>
        </w:rPr>
        <w:t>adopción</w:t>
      </w:r>
      <w:r w:rsidRPr="009C74DE">
        <w:rPr>
          <w:rFonts w:ascii="Verdana" w:hAnsi="Verdana"/>
          <w:sz w:val="20"/>
          <w:szCs w:val="20"/>
        </w:rPr>
        <w:t xml:space="preserve"> de decisiones en la mejora continua de la calidad de las enseñanzas impartidas.</w:t>
      </w:r>
    </w:p>
    <w:p w14:paraId="0AD4A0B9" w14:textId="77777777" w:rsidR="006B007F" w:rsidRPr="00666A8C" w:rsidRDefault="006B007F" w:rsidP="000038B9">
      <w:pPr>
        <w:spacing w:line="276" w:lineRule="auto"/>
        <w:jc w:val="both"/>
        <w:rPr>
          <w:rFonts w:ascii="Verdana" w:hAnsi="Verdana"/>
          <w:sz w:val="20"/>
          <w:szCs w:val="20"/>
        </w:rPr>
      </w:pPr>
    </w:p>
    <w:p w14:paraId="22E281AC" w14:textId="24E56AF9" w:rsidR="000038B9" w:rsidRPr="00446A23" w:rsidRDefault="000038B9" w:rsidP="00446A23">
      <w:pPr>
        <w:pStyle w:val="Ttulo1"/>
        <w:numPr>
          <w:ilvl w:val="0"/>
          <w:numId w:val="1"/>
        </w:numPr>
        <w:tabs>
          <w:tab w:val="num" w:pos="360"/>
        </w:tabs>
        <w:spacing w:line="276" w:lineRule="auto"/>
        <w:ind w:left="0" w:firstLine="0"/>
      </w:pPr>
      <w:r w:rsidRPr="00666A8C">
        <w:t>REFERENCIAS/NORMATIVA</w:t>
      </w:r>
    </w:p>
    <w:p w14:paraId="2D5450CF" w14:textId="77777777" w:rsidR="009C74DE" w:rsidRPr="009C74DE" w:rsidRDefault="009C74DE" w:rsidP="009C74DE">
      <w:pPr>
        <w:spacing w:line="276" w:lineRule="auto"/>
        <w:jc w:val="both"/>
        <w:rPr>
          <w:rFonts w:ascii="Verdana" w:hAnsi="Verdana"/>
          <w:sz w:val="20"/>
          <w:szCs w:val="20"/>
        </w:rPr>
      </w:pPr>
    </w:p>
    <w:p w14:paraId="51C27149" w14:textId="4BE4B9BA" w:rsidR="00DC2B5C" w:rsidRPr="00420E6C" w:rsidRDefault="009C74DE" w:rsidP="009C74DE">
      <w:pPr>
        <w:spacing w:line="276" w:lineRule="auto"/>
        <w:jc w:val="both"/>
        <w:rPr>
          <w:rFonts w:ascii="Verdana" w:hAnsi="Verdana"/>
          <w:sz w:val="20"/>
          <w:szCs w:val="20"/>
        </w:rPr>
      </w:pPr>
      <w:r w:rsidRPr="009C74DE">
        <w:rPr>
          <w:rFonts w:ascii="Verdana" w:hAnsi="Verdana"/>
          <w:sz w:val="20"/>
          <w:szCs w:val="20"/>
        </w:rPr>
        <w:t xml:space="preserve">• Ley Orgánica de protección de datos de carácter personal y Real Decreto de desarrollo de dicha Ley. </w:t>
      </w:r>
    </w:p>
    <w:p w14:paraId="1F1CB6B9" w14:textId="5CCCFCD1" w:rsidR="0040231D" w:rsidRPr="009C74DE" w:rsidRDefault="0040231D" w:rsidP="009C74DE">
      <w:pPr>
        <w:spacing w:line="276" w:lineRule="auto"/>
        <w:jc w:val="both"/>
        <w:rPr>
          <w:rFonts w:ascii="Verdana" w:hAnsi="Verdana"/>
          <w:sz w:val="20"/>
          <w:szCs w:val="20"/>
        </w:rPr>
      </w:pPr>
      <w:r w:rsidRPr="009C74DE">
        <w:rPr>
          <w:rFonts w:ascii="Verdana" w:hAnsi="Verdana"/>
          <w:sz w:val="20"/>
          <w:szCs w:val="20"/>
        </w:rPr>
        <w:t>•</w:t>
      </w:r>
      <w:r>
        <w:rPr>
          <w:rFonts w:ascii="Verdana" w:hAnsi="Verdana"/>
          <w:sz w:val="20"/>
          <w:szCs w:val="20"/>
        </w:rPr>
        <w:t xml:space="preserve"> </w:t>
      </w:r>
      <w:hyperlink r:id="rId9" w:history="1">
        <w:r w:rsidRPr="0040231D">
          <w:rPr>
            <w:rStyle w:val="Hipervnculo"/>
            <w:rFonts w:ascii="Verdana" w:hAnsi="Verdana"/>
            <w:sz w:val="20"/>
            <w:szCs w:val="20"/>
          </w:rPr>
          <w:t>Sistema Integrado de Información Universitaria (SIIU)</w:t>
        </w:r>
      </w:hyperlink>
    </w:p>
    <w:p w14:paraId="4940F5F3" w14:textId="675B45D4" w:rsidR="009C74DE" w:rsidRPr="009C74DE" w:rsidRDefault="009C74DE" w:rsidP="009C74DE">
      <w:pPr>
        <w:spacing w:line="276" w:lineRule="auto"/>
        <w:jc w:val="both"/>
        <w:rPr>
          <w:rFonts w:ascii="Verdana" w:hAnsi="Verdana"/>
          <w:sz w:val="20"/>
          <w:szCs w:val="20"/>
        </w:rPr>
      </w:pPr>
      <w:r w:rsidRPr="009C74DE">
        <w:rPr>
          <w:rFonts w:ascii="Verdana" w:hAnsi="Verdana"/>
          <w:sz w:val="20"/>
          <w:szCs w:val="20"/>
        </w:rPr>
        <w:t xml:space="preserve">• </w:t>
      </w:r>
      <w:hyperlink r:id="rId10" w:history="1">
        <w:r w:rsidRPr="0040231D">
          <w:rPr>
            <w:rStyle w:val="Hipervnculo"/>
            <w:rFonts w:ascii="Verdana" w:hAnsi="Verdana"/>
            <w:sz w:val="20"/>
            <w:szCs w:val="20"/>
          </w:rPr>
          <w:t>Metodología indicadores de rendimiento académico (SIIU)</w:t>
        </w:r>
      </w:hyperlink>
      <w:r w:rsidRPr="009C74DE">
        <w:rPr>
          <w:rFonts w:ascii="Verdana" w:hAnsi="Verdana"/>
          <w:sz w:val="20"/>
          <w:szCs w:val="20"/>
        </w:rPr>
        <w:t xml:space="preserve"> </w:t>
      </w:r>
    </w:p>
    <w:p w14:paraId="5C283D96" w14:textId="302AD049" w:rsidR="009C74DE" w:rsidRPr="009C74DE" w:rsidRDefault="009C74DE" w:rsidP="009C74DE">
      <w:pPr>
        <w:spacing w:line="276" w:lineRule="auto"/>
        <w:jc w:val="both"/>
        <w:rPr>
          <w:rFonts w:ascii="Verdana" w:hAnsi="Verdana"/>
          <w:sz w:val="20"/>
          <w:szCs w:val="20"/>
        </w:rPr>
      </w:pPr>
      <w:r w:rsidRPr="009C74DE">
        <w:rPr>
          <w:rFonts w:ascii="Verdana" w:hAnsi="Verdana"/>
          <w:sz w:val="20"/>
          <w:szCs w:val="20"/>
        </w:rPr>
        <w:t xml:space="preserve">• </w:t>
      </w:r>
      <w:hyperlink r:id="rId11" w:history="1">
        <w:r w:rsidRPr="0040231D">
          <w:rPr>
            <w:rStyle w:val="Hipervnculo"/>
            <w:rFonts w:ascii="Verdana" w:hAnsi="Verdana"/>
            <w:sz w:val="20"/>
            <w:szCs w:val="20"/>
          </w:rPr>
          <w:t>Programas de la ANECA.</w:t>
        </w:r>
      </w:hyperlink>
      <w:r w:rsidRPr="009C74DE">
        <w:rPr>
          <w:rFonts w:ascii="Verdana" w:hAnsi="Verdana"/>
          <w:sz w:val="20"/>
          <w:szCs w:val="20"/>
        </w:rPr>
        <w:t xml:space="preserve"> </w:t>
      </w:r>
    </w:p>
    <w:p w14:paraId="7829B295" w14:textId="77777777" w:rsidR="009C74DE" w:rsidRDefault="009C74DE" w:rsidP="000038B9">
      <w:pPr>
        <w:spacing w:line="276" w:lineRule="auto"/>
        <w:jc w:val="both"/>
        <w:rPr>
          <w:rFonts w:ascii="Verdana" w:hAnsi="Verdana"/>
          <w:sz w:val="20"/>
          <w:szCs w:val="20"/>
        </w:rPr>
      </w:pPr>
    </w:p>
    <w:p w14:paraId="601991D8" w14:textId="5A2A4146" w:rsidR="00DB2989" w:rsidRDefault="00754688" w:rsidP="00DB2989">
      <w:pPr>
        <w:pStyle w:val="Ttulo1"/>
        <w:numPr>
          <w:ilvl w:val="0"/>
          <w:numId w:val="1"/>
        </w:numPr>
        <w:tabs>
          <w:tab w:val="num" w:pos="360"/>
        </w:tabs>
        <w:spacing w:line="276" w:lineRule="auto"/>
        <w:ind w:left="0" w:firstLine="0"/>
        <w:jc w:val="both"/>
      </w:pPr>
      <w:r>
        <w:t>DEFINICIONES</w:t>
      </w:r>
    </w:p>
    <w:p w14:paraId="2C2F4D14" w14:textId="77777777" w:rsidR="00DB2989" w:rsidRPr="00DB2989" w:rsidRDefault="00DB2989" w:rsidP="00DB2989">
      <w:pPr>
        <w:rPr>
          <w:rFonts w:ascii="Verdana" w:hAnsi="Verdana"/>
          <w:sz w:val="20"/>
          <w:szCs w:val="20"/>
        </w:rPr>
      </w:pPr>
    </w:p>
    <w:p w14:paraId="4AC3ECC0" w14:textId="63ADDA33" w:rsidR="00DB2989" w:rsidRPr="00DB2989" w:rsidRDefault="00DB2989" w:rsidP="00DB727C">
      <w:pPr>
        <w:jc w:val="both"/>
        <w:rPr>
          <w:rFonts w:ascii="Verdana" w:hAnsi="Verdana"/>
          <w:sz w:val="20"/>
          <w:szCs w:val="20"/>
        </w:rPr>
      </w:pPr>
      <w:r w:rsidRPr="00DB2989">
        <w:rPr>
          <w:rFonts w:ascii="Verdana" w:hAnsi="Verdana"/>
          <w:b/>
          <w:bCs/>
          <w:sz w:val="20"/>
          <w:szCs w:val="20"/>
        </w:rPr>
        <w:t xml:space="preserve">Indicadores de rendimiento académico: </w:t>
      </w:r>
      <w:r w:rsidRPr="00DB2989">
        <w:rPr>
          <w:rFonts w:ascii="Verdana" w:hAnsi="Verdana"/>
          <w:sz w:val="20"/>
          <w:szCs w:val="20"/>
        </w:rPr>
        <w:t>constituyen una colección de indicadores que permiten analizar la evolución del estudiantado en el conjunto de las universidades españolas, basándose principalmente en la información sobre matrícula y los créditos del estudiantado matriculado en el Sistema Universitario Español (SUE) y los resultados alcanzados.</w:t>
      </w:r>
    </w:p>
    <w:p w14:paraId="595E4EB3" w14:textId="77777777" w:rsidR="00DB2989" w:rsidRPr="00DB2989" w:rsidRDefault="00DB2989" w:rsidP="00DB727C">
      <w:pPr>
        <w:jc w:val="both"/>
        <w:rPr>
          <w:rFonts w:ascii="Verdana" w:hAnsi="Verdana"/>
          <w:sz w:val="20"/>
          <w:szCs w:val="20"/>
        </w:rPr>
      </w:pPr>
      <w:r w:rsidRPr="00DB2989">
        <w:rPr>
          <w:rFonts w:ascii="Verdana" w:hAnsi="Verdana"/>
          <w:b/>
          <w:bCs/>
          <w:sz w:val="20"/>
          <w:szCs w:val="20"/>
        </w:rPr>
        <w:t xml:space="preserve">Sistema Integrado de Información Universitaria (SIIU): </w:t>
      </w:r>
      <w:r w:rsidRPr="00DB2989">
        <w:rPr>
          <w:rFonts w:ascii="Verdana" w:hAnsi="Verdana"/>
          <w:sz w:val="20"/>
          <w:szCs w:val="20"/>
        </w:rPr>
        <w:t xml:space="preserve">es una plataforma de recogida, procesamiento, análisis y difusión de datos del Sistema Universitario Español. </w:t>
      </w:r>
    </w:p>
    <w:p w14:paraId="11FE17C6" w14:textId="77777777" w:rsidR="00DB2989" w:rsidRPr="00DB2989" w:rsidRDefault="00DB2989" w:rsidP="00DB727C">
      <w:pPr>
        <w:jc w:val="both"/>
        <w:rPr>
          <w:rFonts w:ascii="Verdana" w:hAnsi="Verdana"/>
          <w:sz w:val="20"/>
          <w:szCs w:val="20"/>
        </w:rPr>
      </w:pPr>
      <w:r w:rsidRPr="00DB2989">
        <w:rPr>
          <w:rFonts w:ascii="Verdana" w:hAnsi="Verdana"/>
          <w:b/>
          <w:bCs/>
          <w:sz w:val="20"/>
          <w:szCs w:val="20"/>
        </w:rPr>
        <w:t xml:space="preserve">Tasa de rendimiento: </w:t>
      </w:r>
      <w:r w:rsidRPr="00DB2989">
        <w:rPr>
          <w:rFonts w:ascii="Verdana" w:hAnsi="Verdana"/>
          <w:sz w:val="20"/>
          <w:szCs w:val="20"/>
        </w:rPr>
        <w:t xml:space="preserve">relación porcentual entre el número de créditos superados por el estudiantado matriculado en un curso académico (excluyendo créditos reconocidos y transferidos) y el número total de créditos matriculados en dicho curso académico. </w:t>
      </w:r>
    </w:p>
    <w:p w14:paraId="5BE2CC3D" w14:textId="77777777" w:rsidR="00DB2989" w:rsidRPr="00DB2989" w:rsidRDefault="00DB2989" w:rsidP="00DB727C">
      <w:pPr>
        <w:jc w:val="both"/>
        <w:rPr>
          <w:rFonts w:ascii="Verdana" w:hAnsi="Verdana"/>
          <w:sz w:val="20"/>
          <w:szCs w:val="20"/>
        </w:rPr>
      </w:pPr>
      <w:r w:rsidRPr="00DB2989">
        <w:rPr>
          <w:rFonts w:ascii="Verdana" w:hAnsi="Verdana"/>
          <w:b/>
          <w:bCs/>
          <w:sz w:val="20"/>
          <w:szCs w:val="20"/>
        </w:rPr>
        <w:t>Tasa de éxito</w:t>
      </w:r>
      <w:r w:rsidRPr="00DB2989">
        <w:rPr>
          <w:rFonts w:ascii="Verdana" w:hAnsi="Verdana"/>
          <w:sz w:val="20"/>
          <w:szCs w:val="20"/>
        </w:rPr>
        <w:t xml:space="preserve">: relación porcentual entre el número de créditos superados por el estudiantado matriculado en un curso académico (excluyendo créditos reconocidos y transferidos) y el número total de créditos presentados a examen en dicho curso académico. </w:t>
      </w:r>
    </w:p>
    <w:p w14:paraId="510CC557" w14:textId="77777777" w:rsidR="00EE5C80" w:rsidRDefault="00DB2989" w:rsidP="00DB727C">
      <w:pPr>
        <w:jc w:val="both"/>
        <w:rPr>
          <w:rFonts w:ascii="Verdana" w:hAnsi="Verdana" w:cs="Verdana"/>
          <w:b/>
          <w:bCs/>
          <w:color w:val="000000"/>
          <w:sz w:val="20"/>
          <w:szCs w:val="20"/>
        </w:rPr>
      </w:pPr>
      <w:r w:rsidRPr="00DB2989">
        <w:rPr>
          <w:rFonts w:ascii="Verdana" w:hAnsi="Verdana"/>
          <w:b/>
          <w:bCs/>
          <w:sz w:val="20"/>
          <w:szCs w:val="20"/>
        </w:rPr>
        <w:t xml:space="preserve">Tasa de evaluación: </w:t>
      </w:r>
      <w:r w:rsidRPr="00DB2989">
        <w:rPr>
          <w:rFonts w:ascii="Verdana" w:hAnsi="Verdana"/>
          <w:sz w:val="20"/>
          <w:szCs w:val="20"/>
        </w:rPr>
        <w:t>relación porcentual entre el número de créditos presentados a examen por el estudiantado en un curso académico y el número total de créditos matriculados en dicho curso académico.</w:t>
      </w:r>
      <w:r w:rsidRPr="00DB2989">
        <w:rPr>
          <w:rFonts w:ascii="Verdana" w:hAnsi="Verdana" w:cs="Verdana"/>
          <w:b/>
          <w:bCs/>
          <w:color w:val="000000"/>
          <w:sz w:val="20"/>
          <w:szCs w:val="20"/>
        </w:rPr>
        <w:t xml:space="preserve"> </w:t>
      </w:r>
    </w:p>
    <w:p w14:paraId="78AAB2EA" w14:textId="3EAEC01C" w:rsidR="00DB2989" w:rsidRPr="00420E6C" w:rsidRDefault="00DB2989" w:rsidP="00DB727C">
      <w:pPr>
        <w:jc w:val="both"/>
        <w:rPr>
          <w:rFonts w:ascii="Verdana" w:hAnsi="Verdana" w:cs="Verdana"/>
          <w:b/>
          <w:bCs/>
          <w:color w:val="000000"/>
          <w:sz w:val="20"/>
          <w:szCs w:val="20"/>
        </w:rPr>
      </w:pPr>
      <w:r w:rsidRPr="00DB2989">
        <w:rPr>
          <w:rFonts w:ascii="Verdana" w:hAnsi="Verdana"/>
          <w:b/>
          <w:bCs/>
          <w:sz w:val="20"/>
          <w:szCs w:val="20"/>
        </w:rPr>
        <w:lastRenderedPageBreak/>
        <w:t>Tasa de graduación</w:t>
      </w:r>
      <w:r w:rsidRPr="00DB2989">
        <w:rPr>
          <w:rFonts w:ascii="Verdana" w:hAnsi="Verdana"/>
          <w:sz w:val="20"/>
          <w:szCs w:val="20"/>
        </w:rPr>
        <w:t>: porcentaje de estudiantes que finalizan la titulación en el tiempo teórico previsto o en un curso más.</w:t>
      </w:r>
    </w:p>
    <w:p w14:paraId="36931E05" w14:textId="77777777" w:rsidR="00DB2989" w:rsidRPr="00DB2989" w:rsidRDefault="00DB2989" w:rsidP="00DB727C">
      <w:pPr>
        <w:jc w:val="both"/>
        <w:rPr>
          <w:rFonts w:ascii="Verdana" w:hAnsi="Verdana"/>
          <w:sz w:val="20"/>
          <w:szCs w:val="20"/>
        </w:rPr>
      </w:pPr>
      <w:r w:rsidRPr="00DB2989">
        <w:rPr>
          <w:rFonts w:ascii="Verdana" w:hAnsi="Verdana"/>
          <w:b/>
          <w:bCs/>
          <w:sz w:val="20"/>
          <w:szCs w:val="20"/>
        </w:rPr>
        <w:t xml:space="preserve">Tasa de abandono del estudio: </w:t>
      </w:r>
      <w:r w:rsidRPr="00DB2989">
        <w:rPr>
          <w:rFonts w:ascii="Verdana" w:hAnsi="Verdana"/>
          <w:sz w:val="20"/>
          <w:szCs w:val="20"/>
        </w:rPr>
        <w:t xml:space="preserve">porcentaje de estudiantes de una cohorte de nuevo ingreso en el curso X, matriculados en el título T, en la universidad U, que sin haberse graduado en ese título no se han matriculado en él durante dos cursos seguidos. </w:t>
      </w:r>
    </w:p>
    <w:p w14:paraId="450883C8" w14:textId="72B470B0" w:rsidR="00DB2989" w:rsidRDefault="00DB2989" w:rsidP="00DB727C">
      <w:pPr>
        <w:jc w:val="both"/>
        <w:rPr>
          <w:rFonts w:ascii="Verdana" w:hAnsi="Verdana"/>
          <w:sz w:val="20"/>
          <w:szCs w:val="20"/>
        </w:rPr>
      </w:pPr>
      <w:r w:rsidRPr="00DB2989">
        <w:rPr>
          <w:rFonts w:ascii="Verdana" w:hAnsi="Verdana"/>
          <w:b/>
          <w:bCs/>
          <w:sz w:val="20"/>
          <w:szCs w:val="20"/>
        </w:rPr>
        <w:t xml:space="preserve">Tasa de eficiencia de egresados (tasa de rendimiento de los egresados universitarios): </w:t>
      </w:r>
      <w:r w:rsidRPr="00DB2989">
        <w:rPr>
          <w:rFonts w:ascii="Verdana" w:hAnsi="Verdana"/>
          <w:sz w:val="20"/>
          <w:szCs w:val="20"/>
        </w:rPr>
        <w:t xml:space="preserve">relación porcentual entre el número total de créditos que ha superado un/a estudiante a lo largo de la titulación en la que ha sido egresado/a y el número total de créditos en los que se ha matriculado.   </w:t>
      </w:r>
    </w:p>
    <w:p w14:paraId="0DF5EA1A" w14:textId="77777777" w:rsidR="006B007F" w:rsidRPr="00DB2989" w:rsidRDefault="006B007F" w:rsidP="00DB2989">
      <w:pPr>
        <w:rPr>
          <w:rFonts w:ascii="Verdana" w:hAnsi="Verdana"/>
          <w:sz w:val="20"/>
          <w:szCs w:val="20"/>
        </w:rPr>
      </w:pPr>
    </w:p>
    <w:p w14:paraId="2D2D4337" w14:textId="4CDC089F" w:rsidR="00DB2989" w:rsidRDefault="00754688" w:rsidP="00DB2989">
      <w:pPr>
        <w:pStyle w:val="Ttulo1"/>
        <w:numPr>
          <w:ilvl w:val="0"/>
          <w:numId w:val="1"/>
        </w:numPr>
        <w:tabs>
          <w:tab w:val="num" w:pos="360"/>
        </w:tabs>
        <w:spacing w:line="276" w:lineRule="auto"/>
        <w:ind w:left="0" w:firstLine="0"/>
        <w:jc w:val="both"/>
      </w:pPr>
      <w:r>
        <w:t>DESARROLLO, SEGUIMIENTO, INDICADORES DE MEDIDA Y RENDICIÓN DE CUENTAS DEL PROCESO.</w:t>
      </w:r>
    </w:p>
    <w:p w14:paraId="608E8ED9" w14:textId="77777777" w:rsidR="00DB2989" w:rsidRPr="009832DF" w:rsidRDefault="00DB2989" w:rsidP="00DB2989">
      <w:pPr>
        <w:rPr>
          <w:rFonts w:ascii="Verdana" w:hAnsi="Verdana"/>
          <w:sz w:val="20"/>
          <w:szCs w:val="20"/>
        </w:rPr>
      </w:pPr>
    </w:p>
    <w:p w14:paraId="7ABA344B" w14:textId="7824E219" w:rsidR="00DB2989" w:rsidRPr="009832DF" w:rsidRDefault="00DB2989" w:rsidP="006B007F">
      <w:pPr>
        <w:jc w:val="both"/>
        <w:rPr>
          <w:rFonts w:ascii="Verdana" w:hAnsi="Verdana"/>
          <w:sz w:val="20"/>
          <w:szCs w:val="20"/>
          <w:highlight w:val="cyan"/>
        </w:rPr>
      </w:pPr>
      <w:r w:rsidRPr="009832DF">
        <w:rPr>
          <w:rFonts w:ascii="Verdana" w:hAnsi="Verdana"/>
          <w:sz w:val="20"/>
          <w:szCs w:val="20"/>
        </w:rPr>
        <w:t xml:space="preserve">La Oficina de Estadística y Datos y la Oficina de Calidad de la UNED proponen </w:t>
      </w:r>
      <w:r w:rsidR="00DC2B5C" w:rsidRPr="009832DF">
        <w:rPr>
          <w:rFonts w:ascii="Verdana" w:hAnsi="Verdana"/>
          <w:sz w:val="20"/>
          <w:szCs w:val="20"/>
        </w:rPr>
        <w:t>a</w:t>
      </w:r>
      <w:r w:rsidR="00C37C5E" w:rsidRPr="009832DF">
        <w:rPr>
          <w:rFonts w:ascii="Verdana" w:hAnsi="Verdana"/>
          <w:sz w:val="20"/>
          <w:szCs w:val="20"/>
        </w:rPr>
        <w:t>l c</w:t>
      </w:r>
      <w:r w:rsidR="00DC2B5C" w:rsidRPr="009832DF">
        <w:rPr>
          <w:rFonts w:ascii="Verdana" w:hAnsi="Verdana"/>
          <w:sz w:val="20"/>
          <w:szCs w:val="20"/>
        </w:rPr>
        <w:t>oordina</w:t>
      </w:r>
      <w:r w:rsidR="00C37C5E" w:rsidRPr="009832DF">
        <w:rPr>
          <w:rFonts w:ascii="Verdana" w:hAnsi="Verdana"/>
          <w:sz w:val="20"/>
          <w:szCs w:val="20"/>
        </w:rPr>
        <w:t>dor/a</w:t>
      </w:r>
      <w:r w:rsidR="00DC2B5C" w:rsidRPr="009832DF">
        <w:rPr>
          <w:rFonts w:ascii="Verdana" w:hAnsi="Verdana"/>
          <w:sz w:val="20"/>
          <w:szCs w:val="20"/>
        </w:rPr>
        <w:t xml:space="preserve"> de Calidad de la Facultad y a la coordinación de los diferentes </w:t>
      </w:r>
      <w:r w:rsidR="00DC2B5C" w:rsidRPr="00420E6C">
        <w:rPr>
          <w:rFonts w:ascii="Verdana" w:hAnsi="Verdana"/>
          <w:color w:val="auto"/>
          <w:sz w:val="20"/>
          <w:szCs w:val="20"/>
        </w:rPr>
        <w:t xml:space="preserve">títulos que </w:t>
      </w:r>
      <w:r w:rsidR="00BC6092" w:rsidRPr="00420E6C">
        <w:rPr>
          <w:rFonts w:ascii="Verdana" w:hAnsi="Verdana"/>
          <w:color w:val="auto"/>
          <w:sz w:val="20"/>
          <w:szCs w:val="20"/>
        </w:rPr>
        <w:t xml:space="preserve">se </w:t>
      </w:r>
      <w:r w:rsidR="00DC2B5C" w:rsidRPr="00420E6C">
        <w:rPr>
          <w:rFonts w:ascii="Verdana" w:hAnsi="Verdana"/>
          <w:color w:val="auto"/>
          <w:sz w:val="20"/>
          <w:szCs w:val="20"/>
        </w:rPr>
        <w:t>imparte</w:t>
      </w:r>
      <w:r w:rsidR="00BC6092" w:rsidRPr="00420E6C">
        <w:rPr>
          <w:rFonts w:ascii="Verdana" w:hAnsi="Verdana"/>
          <w:color w:val="auto"/>
          <w:sz w:val="20"/>
          <w:szCs w:val="20"/>
        </w:rPr>
        <w:t>n en ella</w:t>
      </w:r>
      <w:r w:rsidRPr="009832DF">
        <w:rPr>
          <w:rFonts w:ascii="Verdana" w:hAnsi="Verdana"/>
          <w:sz w:val="20"/>
          <w:szCs w:val="20"/>
        </w:rPr>
        <w:t>, una batería de indicadores relativos al proceso de enseñanza/aprendizaje</w:t>
      </w:r>
      <w:r w:rsidR="00BC6092">
        <w:rPr>
          <w:rFonts w:ascii="Verdana" w:hAnsi="Verdana"/>
          <w:sz w:val="20"/>
          <w:szCs w:val="20"/>
        </w:rPr>
        <w:t>:</w:t>
      </w:r>
      <w:r w:rsidRPr="009832DF">
        <w:rPr>
          <w:rFonts w:ascii="Verdana" w:hAnsi="Verdana"/>
          <w:sz w:val="20"/>
          <w:szCs w:val="20"/>
        </w:rPr>
        <w:t xml:space="preserve"> indicadores de rendimiento académico</w:t>
      </w:r>
      <w:r w:rsidR="00BC6092">
        <w:rPr>
          <w:rFonts w:ascii="Verdana" w:hAnsi="Verdana"/>
          <w:sz w:val="20"/>
          <w:szCs w:val="20"/>
        </w:rPr>
        <w:t xml:space="preserve"> </w:t>
      </w:r>
      <w:r w:rsidR="00BC6092" w:rsidRPr="00420E6C">
        <w:rPr>
          <w:rFonts w:ascii="Verdana" w:hAnsi="Verdana"/>
          <w:color w:val="auto"/>
          <w:sz w:val="20"/>
          <w:szCs w:val="20"/>
        </w:rPr>
        <w:t>y de percepción de los grupos de interés,</w:t>
      </w:r>
      <w:r w:rsidRPr="00420E6C">
        <w:rPr>
          <w:rFonts w:ascii="Verdana" w:hAnsi="Verdana"/>
          <w:color w:val="auto"/>
          <w:sz w:val="20"/>
          <w:szCs w:val="20"/>
        </w:rPr>
        <w:t xml:space="preserve"> </w:t>
      </w:r>
      <w:r w:rsidRPr="009832DF">
        <w:rPr>
          <w:rFonts w:ascii="Verdana" w:hAnsi="Verdana"/>
          <w:sz w:val="20"/>
          <w:szCs w:val="20"/>
        </w:rPr>
        <w:t>para su estudio</w:t>
      </w:r>
      <w:r w:rsidR="00BC6092">
        <w:rPr>
          <w:rFonts w:ascii="Verdana" w:hAnsi="Verdana"/>
          <w:sz w:val="20"/>
          <w:szCs w:val="20"/>
        </w:rPr>
        <w:t xml:space="preserve"> </w:t>
      </w:r>
      <w:r w:rsidR="00BC6092" w:rsidRPr="00420E6C">
        <w:rPr>
          <w:rFonts w:ascii="Verdana" w:hAnsi="Verdana"/>
          <w:color w:val="auto"/>
          <w:sz w:val="20"/>
          <w:szCs w:val="20"/>
        </w:rPr>
        <w:t>y análisis</w:t>
      </w:r>
      <w:r w:rsidR="00BC6092">
        <w:rPr>
          <w:rFonts w:ascii="Verdana" w:hAnsi="Verdana"/>
          <w:sz w:val="20"/>
          <w:szCs w:val="20"/>
        </w:rPr>
        <w:t>.</w:t>
      </w:r>
      <w:r w:rsidR="00420E6C">
        <w:rPr>
          <w:rFonts w:ascii="Verdana" w:hAnsi="Verdana"/>
          <w:sz w:val="20"/>
          <w:szCs w:val="20"/>
        </w:rPr>
        <w:t xml:space="preserve"> </w:t>
      </w:r>
      <w:r w:rsidRPr="009832DF">
        <w:rPr>
          <w:rFonts w:ascii="Verdana" w:hAnsi="Verdana"/>
          <w:sz w:val="20"/>
          <w:szCs w:val="20"/>
        </w:rPr>
        <w:t>La propuesta de indicadores se realiza en base a las directrices de la ANECA, a la experiencia de cursos anteriores, a las recomendaciones y mejoras establecidas en los informes de seguimiento y renovación de la acreditación de las titulaciones oficiales y/o al acuerdo de los/las responsables de las titulaciones propias.</w:t>
      </w:r>
    </w:p>
    <w:p w14:paraId="54750965" w14:textId="4157DA58" w:rsidR="00DB2989" w:rsidRPr="009832DF" w:rsidRDefault="00DB2989" w:rsidP="006B007F">
      <w:pPr>
        <w:jc w:val="both"/>
        <w:rPr>
          <w:rFonts w:ascii="Verdana" w:hAnsi="Verdana"/>
          <w:sz w:val="20"/>
          <w:szCs w:val="20"/>
        </w:rPr>
      </w:pPr>
      <w:r w:rsidRPr="009832DF">
        <w:rPr>
          <w:rFonts w:ascii="Verdana" w:hAnsi="Verdana"/>
          <w:sz w:val="20"/>
          <w:szCs w:val="20"/>
        </w:rPr>
        <w:t>Los indicadores de rendimiento académico incluyen, entre otros, la tasa de rendimiento, la tasa de éxito, la tasa de evaluación, la tasa de graduación, la tasa de eficiencia de egresados y la tasa de abandono. Los indicadores propuestos,</w:t>
      </w:r>
      <w:r w:rsidR="00420E6C">
        <w:rPr>
          <w:rFonts w:ascii="Verdana" w:hAnsi="Verdana"/>
          <w:sz w:val="20"/>
          <w:szCs w:val="20"/>
        </w:rPr>
        <w:t xml:space="preserve"> </w:t>
      </w:r>
      <w:r w:rsidRPr="009832DF">
        <w:rPr>
          <w:rFonts w:ascii="Verdana" w:hAnsi="Verdana"/>
          <w:sz w:val="20"/>
          <w:szCs w:val="20"/>
        </w:rPr>
        <w:t>permiten obtener información diferenciada para la toma de decisiones y la mejora continua de las titulaciones, atendiendo a criterios de objetividad, homogeneidad y comparabilidad y ajustándose, en todo momento, a la normativa vigente.</w:t>
      </w:r>
    </w:p>
    <w:p w14:paraId="28F6541D" w14:textId="626048FE" w:rsidR="00DB2989" w:rsidRPr="009832DF" w:rsidRDefault="009B37E4" w:rsidP="00C94E4C">
      <w:pPr>
        <w:jc w:val="both"/>
        <w:rPr>
          <w:rFonts w:ascii="Verdana" w:hAnsi="Verdana"/>
          <w:sz w:val="20"/>
          <w:szCs w:val="20"/>
        </w:rPr>
      </w:pPr>
      <w:r w:rsidRPr="00420E6C">
        <w:rPr>
          <w:rFonts w:ascii="Verdana" w:hAnsi="Verdana"/>
          <w:color w:val="auto"/>
          <w:sz w:val="20"/>
          <w:szCs w:val="20"/>
        </w:rPr>
        <w:t>La</w:t>
      </w:r>
      <w:r w:rsidR="00DB2989" w:rsidRPr="009832DF">
        <w:rPr>
          <w:rFonts w:ascii="Verdana" w:hAnsi="Verdana"/>
          <w:sz w:val="20"/>
          <w:szCs w:val="20"/>
        </w:rPr>
        <w:t xml:space="preserve"> Oficina de Estadística y Datos </w:t>
      </w:r>
      <w:r w:rsidR="00C37C5E" w:rsidRPr="009832DF">
        <w:rPr>
          <w:rFonts w:ascii="Verdana" w:hAnsi="Verdana"/>
          <w:sz w:val="20"/>
          <w:szCs w:val="20"/>
        </w:rPr>
        <w:t xml:space="preserve">de la UNED </w:t>
      </w:r>
      <w:r w:rsidR="00DB2989" w:rsidRPr="009832DF">
        <w:rPr>
          <w:rFonts w:ascii="Verdana" w:hAnsi="Verdana"/>
          <w:sz w:val="20"/>
          <w:szCs w:val="20"/>
        </w:rPr>
        <w:t>establece el procedimiento de cálculo, el tratamiento estadístico de los datos y su visualización a través del Portal Estadístico de la UNED.</w:t>
      </w:r>
    </w:p>
    <w:p w14:paraId="0D05B002" w14:textId="6C9134DA" w:rsidR="00DB2989" w:rsidRPr="009832DF" w:rsidRDefault="00DB2989" w:rsidP="00C94E4C">
      <w:pPr>
        <w:jc w:val="both"/>
        <w:rPr>
          <w:rFonts w:ascii="Verdana" w:hAnsi="Verdana"/>
          <w:sz w:val="20"/>
          <w:szCs w:val="20"/>
        </w:rPr>
      </w:pPr>
      <w:r w:rsidRPr="009832DF">
        <w:rPr>
          <w:rFonts w:ascii="Verdana" w:hAnsi="Verdana"/>
          <w:sz w:val="20"/>
          <w:szCs w:val="20"/>
        </w:rPr>
        <w:t xml:space="preserve">Las bases de datos de la UNED almacenan </w:t>
      </w:r>
      <w:r w:rsidRPr="00420E6C">
        <w:rPr>
          <w:rFonts w:ascii="Verdana" w:hAnsi="Verdana"/>
          <w:color w:val="auto"/>
          <w:sz w:val="20"/>
          <w:szCs w:val="20"/>
        </w:rPr>
        <w:t>l</w:t>
      </w:r>
      <w:r w:rsidR="009B37E4" w:rsidRPr="00420E6C">
        <w:rPr>
          <w:rFonts w:ascii="Verdana" w:hAnsi="Verdana"/>
          <w:color w:val="auto"/>
          <w:sz w:val="20"/>
          <w:szCs w:val="20"/>
        </w:rPr>
        <w:t xml:space="preserve">a información sobre </w:t>
      </w:r>
      <w:r w:rsidR="009B37E4">
        <w:rPr>
          <w:rFonts w:ascii="Verdana" w:hAnsi="Verdana"/>
          <w:sz w:val="20"/>
          <w:szCs w:val="20"/>
        </w:rPr>
        <w:t xml:space="preserve">los </w:t>
      </w:r>
      <w:r w:rsidRPr="009832DF">
        <w:rPr>
          <w:rFonts w:ascii="Verdana" w:hAnsi="Verdana"/>
          <w:sz w:val="20"/>
          <w:szCs w:val="20"/>
        </w:rPr>
        <w:t xml:space="preserve">expedientes académicos del estudiantado que, una vez conformada la matrícula por parte del centro y finalizado el curso académico, </w:t>
      </w:r>
      <w:r w:rsidR="00C37C5E" w:rsidRPr="009832DF">
        <w:rPr>
          <w:rFonts w:ascii="Verdana" w:hAnsi="Verdana"/>
          <w:sz w:val="20"/>
          <w:szCs w:val="20"/>
        </w:rPr>
        <w:t xml:space="preserve">es recogida por </w:t>
      </w:r>
      <w:r w:rsidRPr="009832DF">
        <w:rPr>
          <w:rFonts w:ascii="Verdana" w:hAnsi="Verdana"/>
          <w:sz w:val="20"/>
          <w:szCs w:val="20"/>
        </w:rPr>
        <w:t xml:space="preserve">esta Oficina de manera fiable y veraz, </w:t>
      </w:r>
      <w:r w:rsidR="00C37C5E" w:rsidRPr="009832DF">
        <w:rPr>
          <w:rFonts w:ascii="Verdana" w:hAnsi="Verdana"/>
          <w:sz w:val="20"/>
          <w:szCs w:val="20"/>
        </w:rPr>
        <w:t xml:space="preserve">calculando </w:t>
      </w:r>
      <w:r w:rsidRPr="009832DF">
        <w:rPr>
          <w:rFonts w:ascii="Verdana" w:hAnsi="Verdana"/>
          <w:sz w:val="20"/>
          <w:szCs w:val="20"/>
        </w:rPr>
        <w:t>los indicadores relativos al rendimiento académico</w:t>
      </w:r>
      <w:r w:rsidR="006B007F" w:rsidRPr="009832DF">
        <w:rPr>
          <w:rFonts w:ascii="Verdana" w:hAnsi="Verdana"/>
          <w:sz w:val="20"/>
          <w:szCs w:val="20"/>
        </w:rPr>
        <w:t>.</w:t>
      </w:r>
    </w:p>
    <w:p w14:paraId="6B5FFDDE" w14:textId="5F128F01" w:rsidR="00DB2989" w:rsidRPr="009832DF" w:rsidRDefault="00DB2989" w:rsidP="00C94E4C">
      <w:pPr>
        <w:jc w:val="both"/>
        <w:rPr>
          <w:rFonts w:ascii="Verdana" w:hAnsi="Verdana" w:cs="Verdana"/>
          <w:color w:val="000000"/>
          <w:sz w:val="20"/>
          <w:szCs w:val="20"/>
        </w:rPr>
      </w:pPr>
      <w:r w:rsidRPr="009832DF">
        <w:rPr>
          <w:rFonts w:ascii="Verdana" w:hAnsi="Verdana"/>
          <w:sz w:val="20"/>
          <w:szCs w:val="20"/>
        </w:rPr>
        <w:t>Obtenidos los indicadores, son publicados en el Portal Estadístico para su visualización por parte de la comunidad universitaria, con diferentes niveles de permisos en función del perfil de los distintos grupos de interés (GI), y por parte de la sociedad</w:t>
      </w:r>
      <w:r w:rsidR="009B37E4">
        <w:rPr>
          <w:rFonts w:ascii="Verdana" w:hAnsi="Verdana"/>
          <w:sz w:val="20"/>
          <w:szCs w:val="20"/>
        </w:rPr>
        <w:t>,</w:t>
      </w:r>
      <w:r w:rsidRPr="009832DF">
        <w:rPr>
          <w:rFonts w:ascii="Verdana" w:hAnsi="Verdana"/>
          <w:sz w:val="20"/>
          <w:szCs w:val="20"/>
        </w:rPr>
        <w:t xml:space="preserve"> en general, a través del Portal de </w:t>
      </w:r>
      <w:r w:rsidR="009B37E4">
        <w:rPr>
          <w:rFonts w:ascii="Verdana" w:hAnsi="Verdana"/>
          <w:sz w:val="20"/>
          <w:szCs w:val="20"/>
        </w:rPr>
        <w:t>T</w:t>
      </w:r>
      <w:r w:rsidRPr="009832DF">
        <w:rPr>
          <w:rFonts w:ascii="Verdana" w:hAnsi="Verdana"/>
          <w:sz w:val="20"/>
          <w:szCs w:val="20"/>
        </w:rPr>
        <w:t>ransparencia de la UNED.</w:t>
      </w:r>
    </w:p>
    <w:p w14:paraId="2941BA30" w14:textId="774D6261" w:rsidR="00DB2989" w:rsidRPr="009832DF" w:rsidRDefault="00DB2989" w:rsidP="00C94E4C">
      <w:pPr>
        <w:jc w:val="both"/>
        <w:rPr>
          <w:rFonts w:ascii="Verdana" w:hAnsi="Verdana"/>
          <w:sz w:val="20"/>
          <w:szCs w:val="20"/>
        </w:rPr>
      </w:pPr>
      <w:r w:rsidRPr="009832DF">
        <w:rPr>
          <w:rFonts w:ascii="Verdana" w:hAnsi="Verdana"/>
          <w:sz w:val="20"/>
          <w:szCs w:val="20"/>
        </w:rPr>
        <w:lastRenderedPageBreak/>
        <w:t xml:space="preserve">Cada </w:t>
      </w:r>
      <w:r w:rsidR="00CF7A41" w:rsidRPr="009832DF">
        <w:rPr>
          <w:rFonts w:ascii="Verdana" w:hAnsi="Verdana"/>
          <w:sz w:val="20"/>
          <w:szCs w:val="20"/>
        </w:rPr>
        <w:t>uno de los grupos de interés</w:t>
      </w:r>
      <w:r w:rsidR="00C94E4C" w:rsidRPr="009832DF">
        <w:rPr>
          <w:rFonts w:ascii="Verdana" w:hAnsi="Verdana"/>
          <w:sz w:val="20"/>
          <w:szCs w:val="20"/>
        </w:rPr>
        <w:t xml:space="preserve"> de la Facultad </w:t>
      </w:r>
      <w:r w:rsidR="00CF7A41" w:rsidRPr="009832DF">
        <w:rPr>
          <w:rFonts w:ascii="Verdana" w:hAnsi="Verdana"/>
          <w:sz w:val="20"/>
          <w:szCs w:val="20"/>
        </w:rPr>
        <w:t xml:space="preserve">puede </w:t>
      </w:r>
      <w:r w:rsidRPr="009832DF">
        <w:rPr>
          <w:rFonts w:ascii="Verdana" w:hAnsi="Verdana"/>
          <w:sz w:val="20"/>
          <w:szCs w:val="20"/>
        </w:rPr>
        <w:t>analiza</w:t>
      </w:r>
      <w:r w:rsidR="00CF7A41" w:rsidRPr="009832DF">
        <w:rPr>
          <w:rFonts w:ascii="Verdana" w:hAnsi="Verdana"/>
          <w:sz w:val="20"/>
          <w:szCs w:val="20"/>
        </w:rPr>
        <w:t>r</w:t>
      </w:r>
      <w:r w:rsidRPr="009832DF">
        <w:rPr>
          <w:rFonts w:ascii="Verdana" w:hAnsi="Verdana"/>
          <w:sz w:val="20"/>
          <w:szCs w:val="20"/>
        </w:rPr>
        <w:t xml:space="preserve"> la información que proporcionan los indicadores al objeto de revisar las tendencias, verificar el grado de consecución de los objetivos propuestos en su ámbito, elaborar las acciones y las propuestas de mejora que correspondan, así como establecer los objetivos para los siguientes cursos académicos (</w:t>
      </w:r>
      <w:r w:rsidR="00CF7A41" w:rsidRPr="009832DF">
        <w:rPr>
          <w:rFonts w:ascii="Verdana" w:hAnsi="Verdana"/>
          <w:sz w:val="20"/>
          <w:szCs w:val="20"/>
        </w:rPr>
        <w:t xml:space="preserve">ver </w:t>
      </w:r>
      <w:r w:rsidRPr="009832DF">
        <w:rPr>
          <w:rFonts w:ascii="Verdana" w:hAnsi="Verdana"/>
          <w:sz w:val="20"/>
          <w:szCs w:val="20"/>
        </w:rPr>
        <w:t>SAIC</w:t>
      </w:r>
      <w:r w:rsidR="00E12838" w:rsidRPr="009832DF">
        <w:rPr>
          <w:rFonts w:ascii="Verdana" w:hAnsi="Verdana"/>
          <w:sz w:val="20"/>
          <w:szCs w:val="20"/>
        </w:rPr>
        <w:t>09</w:t>
      </w:r>
      <w:r w:rsidRPr="009832DF">
        <w:rPr>
          <w:rFonts w:ascii="Verdana" w:hAnsi="Verdana"/>
          <w:sz w:val="20"/>
          <w:szCs w:val="20"/>
        </w:rPr>
        <w:t xml:space="preserve">. Proceso para el aseguramiento de la calidad de las titulaciones de la </w:t>
      </w:r>
      <w:r w:rsidR="00E12838" w:rsidRPr="009832DF">
        <w:rPr>
          <w:rFonts w:ascii="Verdana" w:hAnsi="Verdana"/>
          <w:sz w:val="20"/>
          <w:szCs w:val="20"/>
        </w:rPr>
        <w:t>Facultad de Ciencias Políticas y Sociología</w:t>
      </w:r>
      <w:r w:rsidRPr="009832DF">
        <w:rPr>
          <w:rFonts w:ascii="Verdana" w:hAnsi="Verdana"/>
          <w:sz w:val="20"/>
          <w:szCs w:val="20"/>
        </w:rPr>
        <w:t xml:space="preserve">). </w:t>
      </w:r>
    </w:p>
    <w:p w14:paraId="59908A18" w14:textId="77777777" w:rsidR="00DB2989" w:rsidRPr="009832DF" w:rsidRDefault="00DB2989" w:rsidP="00C94E4C">
      <w:pPr>
        <w:jc w:val="both"/>
        <w:rPr>
          <w:rFonts w:ascii="Verdana" w:hAnsi="Verdana"/>
          <w:sz w:val="20"/>
          <w:szCs w:val="20"/>
        </w:rPr>
      </w:pPr>
      <w:r w:rsidRPr="009832DF">
        <w:rPr>
          <w:rFonts w:ascii="Verdana" w:hAnsi="Verdana"/>
          <w:sz w:val="20"/>
          <w:szCs w:val="20"/>
        </w:rPr>
        <w:t xml:space="preserve">Este proceso es revisado y actualizado por la Oficina de Estadística y Datos quién valora su adecuación, las incidencias detectadas y las propuestas de mejora. </w:t>
      </w:r>
    </w:p>
    <w:p w14:paraId="190E9F93" w14:textId="77777777" w:rsidR="00DB2989" w:rsidRPr="009832DF" w:rsidRDefault="00DB2989" w:rsidP="00C94E4C">
      <w:pPr>
        <w:jc w:val="both"/>
        <w:rPr>
          <w:rFonts w:ascii="Verdana" w:hAnsi="Verdana"/>
          <w:sz w:val="20"/>
          <w:szCs w:val="20"/>
        </w:rPr>
      </w:pPr>
      <w:r w:rsidRPr="009832DF">
        <w:rPr>
          <w:rFonts w:ascii="Verdana" w:hAnsi="Verdana"/>
          <w:sz w:val="20"/>
          <w:szCs w:val="20"/>
        </w:rPr>
        <w:t xml:space="preserve">Los indicadores del proceso son: </w:t>
      </w:r>
    </w:p>
    <w:p w14:paraId="610C909C" w14:textId="57A69F53" w:rsidR="00DB2989" w:rsidRPr="009832DF" w:rsidRDefault="00DB2989" w:rsidP="00C94E4C">
      <w:pPr>
        <w:jc w:val="both"/>
        <w:rPr>
          <w:rFonts w:ascii="Verdana" w:hAnsi="Verdana"/>
          <w:sz w:val="20"/>
          <w:szCs w:val="20"/>
        </w:rPr>
      </w:pPr>
      <w:r w:rsidRPr="009832DF">
        <w:rPr>
          <w:rFonts w:ascii="Verdana" w:hAnsi="Verdana"/>
          <w:sz w:val="20"/>
          <w:szCs w:val="20"/>
        </w:rPr>
        <w:t xml:space="preserve">• </w:t>
      </w:r>
      <w:r w:rsidR="0079585A">
        <w:rPr>
          <w:rFonts w:ascii="Verdana" w:hAnsi="Verdana"/>
          <w:sz w:val="20"/>
          <w:szCs w:val="20"/>
        </w:rPr>
        <w:t>Número de i</w:t>
      </w:r>
      <w:r w:rsidRPr="009832DF">
        <w:rPr>
          <w:rFonts w:ascii="Verdana" w:hAnsi="Verdana"/>
          <w:sz w:val="20"/>
          <w:szCs w:val="20"/>
        </w:rPr>
        <w:t xml:space="preserve">ndicadores de titulaciones de grado </w:t>
      </w:r>
      <w:r w:rsidR="00E12838" w:rsidRPr="009832DF">
        <w:rPr>
          <w:rFonts w:ascii="Verdana" w:hAnsi="Verdana"/>
          <w:sz w:val="20"/>
          <w:szCs w:val="20"/>
        </w:rPr>
        <w:t xml:space="preserve">de la Facultad de Ciencias Políticas y Sociología </w:t>
      </w:r>
      <w:r w:rsidRPr="009832DF">
        <w:rPr>
          <w:rFonts w:ascii="Verdana" w:hAnsi="Verdana"/>
          <w:sz w:val="20"/>
          <w:szCs w:val="20"/>
        </w:rPr>
        <w:t xml:space="preserve">publicados en el Portal Estadístico (PE). </w:t>
      </w:r>
    </w:p>
    <w:p w14:paraId="3A149214" w14:textId="6911720E" w:rsidR="00DB2989" w:rsidRPr="009832DF" w:rsidRDefault="00DB2989" w:rsidP="00C94E4C">
      <w:pPr>
        <w:jc w:val="both"/>
        <w:rPr>
          <w:rFonts w:ascii="Verdana" w:hAnsi="Verdana"/>
          <w:sz w:val="20"/>
          <w:szCs w:val="20"/>
        </w:rPr>
      </w:pPr>
      <w:r w:rsidRPr="009832DF">
        <w:rPr>
          <w:rFonts w:ascii="Verdana" w:hAnsi="Verdana"/>
          <w:sz w:val="20"/>
          <w:szCs w:val="20"/>
        </w:rPr>
        <w:t xml:space="preserve">• </w:t>
      </w:r>
      <w:r w:rsidR="0079585A">
        <w:rPr>
          <w:rFonts w:ascii="Verdana" w:hAnsi="Verdana"/>
          <w:sz w:val="20"/>
          <w:szCs w:val="20"/>
        </w:rPr>
        <w:t>Número de i</w:t>
      </w:r>
      <w:r w:rsidRPr="009832DF">
        <w:rPr>
          <w:rFonts w:ascii="Verdana" w:hAnsi="Verdana"/>
          <w:sz w:val="20"/>
          <w:szCs w:val="20"/>
        </w:rPr>
        <w:t xml:space="preserve">ndicadores de titulaciones de másteres oficiales </w:t>
      </w:r>
      <w:r w:rsidR="00E12838" w:rsidRPr="009832DF">
        <w:rPr>
          <w:rFonts w:ascii="Verdana" w:hAnsi="Verdana"/>
          <w:sz w:val="20"/>
          <w:szCs w:val="20"/>
        </w:rPr>
        <w:t xml:space="preserve">de la Facultad de Ciencias Políticas y Sociología </w:t>
      </w:r>
      <w:r w:rsidRPr="009832DF">
        <w:rPr>
          <w:rFonts w:ascii="Verdana" w:hAnsi="Verdana"/>
          <w:sz w:val="20"/>
          <w:szCs w:val="20"/>
        </w:rPr>
        <w:t xml:space="preserve">publicados en el PE. </w:t>
      </w:r>
    </w:p>
    <w:p w14:paraId="1FDEECA4" w14:textId="17B9C700" w:rsidR="00DB2989" w:rsidRPr="009832DF" w:rsidRDefault="00DB2989" w:rsidP="00C94E4C">
      <w:pPr>
        <w:jc w:val="both"/>
        <w:rPr>
          <w:rFonts w:ascii="Verdana" w:hAnsi="Verdana"/>
          <w:sz w:val="20"/>
          <w:szCs w:val="20"/>
        </w:rPr>
      </w:pPr>
      <w:r w:rsidRPr="009832DF">
        <w:rPr>
          <w:rFonts w:ascii="Verdana" w:hAnsi="Verdana"/>
          <w:sz w:val="20"/>
          <w:szCs w:val="20"/>
        </w:rPr>
        <w:t xml:space="preserve">• </w:t>
      </w:r>
      <w:r w:rsidR="0079585A">
        <w:rPr>
          <w:rFonts w:ascii="Verdana" w:hAnsi="Verdana"/>
          <w:sz w:val="20"/>
          <w:szCs w:val="20"/>
        </w:rPr>
        <w:t>Número de i</w:t>
      </w:r>
      <w:r w:rsidRPr="009832DF">
        <w:rPr>
          <w:rFonts w:ascii="Verdana" w:hAnsi="Verdana"/>
          <w:sz w:val="20"/>
          <w:szCs w:val="20"/>
        </w:rPr>
        <w:t xml:space="preserve">ndicadores de microtítulos propios publicados en el PE. </w:t>
      </w:r>
    </w:p>
    <w:p w14:paraId="38A6AD28" w14:textId="462910EB" w:rsidR="00DB2989" w:rsidRPr="009832DF" w:rsidRDefault="00DB2989" w:rsidP="00DB2989">
      <w:pPr>
        <w:rPr>
          <w:rFonts w:ascii="Verdana" w:hAnsi="Verdana"/>
          <w:sz w:val="20"/>
          <w:szCs w:val="20"/>
        </w:rPr>
      </w:pPr>
    </w:p>
    <w:p w14:paraId="3414F1FF" w14:textId="4A17C77D" w:rsidR="000038B9" w:rsidRPr="00666A8C" w:rsidRDefault="00754688" w:rsidP="005778DA">
      <w:pPr>
        <w:pStyle w:val="Ttulo1"/>
        <w:numPr>
          <w:ilvl w:val="0"/>
          <w:numId w:val="1"/>
        </w:numPr>
        <w:tabs>
          <w:tab w:val="num" w:pos="360"/>
        </w:tabs>
        <w:spacing w:line="276" w:lineRule="auto"/>
        <w:ind w:left="0" w:firstLine="0"/>
        <w:jc w:val="both"/>
      </w:pPr>
      <w:r>
        <w:t>GRUPOS DE INTERÉS IMPLICADOS</w:t>
      </w:r>
    </w:p>
    <w:p w14:paraId="229494B6" w14:textId="77777777" w:rsidR="000038B9" w:rsidRDefault="000038B9" w:rsidP="000038B9">
      <w:pPr>
        <w:spacing w:line="276" w:lineRule="auto"/>
        <w:jc w:val="both"/>
        <w:rPr>
          <w:rFonts w:ascii="Verdana" w:hAnsi="Verdana"/>
          <w:sz w:val="20"/>
          <w:szCs w:val="20"/>
        </w:rPr>
      </w:pPr>
    </w:p>
    <w:p w14:paraId="35E1AF20" w14:textId="46203A11" w:rsidR="00DB2989" w:rsidRDefault="00DB2989" w:rsidP="000038B9">
      <w:pPr>
        <w:spacing w:line="276" w:lineRule="auto"/>
        <w:jc w:val="both"/>
        <w:rPr>
          <w:rFonts w:ascii="Verdana" w:hAnsi="Verdana"/>
          <w:sz w:val="20"/>
          <w:szCs w:val="20"/>
        </w:rPr>
      </w:pPr>
      <w:r w:rsidRPr="00DB2989">
        <w:rPr>
          <w:rFonts w:ascii="Verdana" w:hAnsi="Verdana"/>
          <w:sz w:val="20"/>
          <w:szCs w:val="20"/>
        </w:rPr>
        <w:t>Los grupos de interés implicados en este proceso son el personal docente e investigador, el personal de administración y servicios</w:t>
      </w:r>
      <w:r w:rsidRPr="00CF7A41">
        <w:rPr>
          <w:rFonts w:ascii="Verdana" w:hAnsi="Verdana"/>
          <w:sz w:val="20"/>
          <w:szCs w:val="20"/>
        </w:rPr>
        <w:t>,</w:t>
      </w:r>
      <w:r w:rsidRPr="00DB2989">
        <w:rPr>
          <w:rFonts w:ascii="Verdana" w:hAnsi="Verdana"/>
          <w:sz w:val="20"/>
          <w:szCs w:val="20"/>
        </w:rPr>
        <w:t xml:space="preserve"> el estudiantado y la sociedad en general. Todos los </w:t>
      </w:r>
      <w:r w:rsidR="00D33939">
        <w:rPr>
          <w:rFonts w:ascii="Verdana" w:hAnsi="Verdana"/>
          <w:sz w:val="20"/>
          <w:szCs w:val="20"/>
        </w:rPr>
        <w:t xml:space="preserve">grupos de interés </w:t>
      </w:r>
      <w:r w:rsidRPr="00DB2989">
        <w:rPr>
          <w:rFonts w:ascii="Verdana" w:hAnsi="Verdana"/>
          <w:sz w:val="20"/>
          <w:szCs w:val="20"/>
        </w:rPr>
        <w:t xml:space="preserve">participan en el diseño y desarrollo de este proceso, como se detalla en el correspondiente flujograma, a través de sus representantes en </w:t>
      </w:r>
      <w:r w:rsidR="0079585A" w:rsidRPr="00420E6C">
        <w:rPr>
          <w:rFonts w:ascii="Verdana" w:hAnsi="Verdana"/>
          <w:color w:val="auto"/>
          <w:sz w:val="20"/>
          <w:szCs w:val="20"/>
        </w:rPr>
        <w:t>la Junta de Facultad</w:t>
      </w:r>
      <w:r w:rsidRPr="00420E6C">
        <w:rPr>
          <w:rFonts w:ascii="Verdana" w:hAnsi="Verdana"/>
          <w:color w:val="auto"/>
          <w:sz w:val="20"/>
          <w:szCs w:val="20"/>
        </w:rPr>
        <w:t xml:space="preserve"> </w:t>
      </w:r>
      <w:r w:rsidRPr="00DB2989">
        <w:rPr>
          <w:rFonts w:ascii="Verdana" w:hAnsi="Verdana"/>
          <w:sz w:val="20"/>
          <w:szCs w:val="20"/>
        </w:rPr>
        <w:t xml:space="preserve">y en la CAC de </w:t>
      </w:r>
      <w:r w:rsidRPr="00420E6C">
        <w:rPr>
          <w:rFonts w:ascii="Verdana" w:hAnsi="Verdana"/>
          <w:color w:val="auto"/>
          <w:sz w:val="20"/>
          <w:szCs w:val="20"/>
        </w:rPr>
        <w:t xml:space="preserve">la </w:t>
      </w:r>
      <w:r w:rsidR="0079585A" w:rsidRPr="00420E6C">
        <w:rPr>
          <w:rFonts w:ascii="Verdana" w:hAnsi="Verdana"/>
          <w:color w:val="auto"/>
          <w:sz w:val="20"/>
          <w:szCs w:val="20"/>
        </w:rPr>
        <w:t>Facultad de Ciencias Políticas y Sociología</w:t>
      </w:r>
      <w:r w:rsidRPr="00DB2989">
        <w:rPr>
          <w:rFonts w:ascii="Verdana" w:hAnsi="Verdana"/>
          <w:sz w:val="20"/>
          <w:szCs w:val="20"/>
        </w:rPr>
        <w:t>.</w:t>
      </w:r>
    </w:p>
    <w:p w14:paraId="1E6ED75D" w14:textId="77777777" w:rsidR="006B007F" w:rsidRPr="00666A8C" w:rsidRDefault="006B007F" w:rsidP="000038B9">
      <w:pPr>
        <w:spacing w:line="276" w:lineRule="auto"/>
        <w:jc w:val="both"/>
        <w:rPr>
          <w:rFonts w:ascii="Verdana" w:hAnsi="Verdana"/>
          <w:sz w:val="20"/>
          <w:szCs w:val="20"/>
        </w:rPr>
      </w:pPr>
    </w:p>
    <w:p w14:paraId="0592965C" w14:textId="3A47B5EC" w:rsidR="000038B9" w:rsidRDefault="00754688" w:rsidP="00081CFE">
      <w:pPr>
        <w:pStyle w:val="Ttulo1"/>
        <w:numPr>
          <w:ilvl w:val="0"/>
          <w:numId w:val="1"/>
        </w:numPr>
        <w:tabs>
          <w:tab w:val="num" w:pos="360"/>
        </w:tabs>
        <w:ind w:left="0" w:firstLine="0"/>
      </w:pPr>
      <w:r>
        <w:t>EVIDENCIAS/ARCHIVO</w:t>
      </w:r>
    </w:p>
    <w:p w14:paraId="0719C602" w14:textId="77777777" w:rsidR="00081CFE" w:rsidRDefault="00081CFE" w:rsidP="00081CFE"/>
    <w:tbl>
      <w:tblPr>
        <w:tblpPr w:leftFromText="141" w:rightFromText="141" w:vertAnchor="text" w:tblpX="-168" w:tblpY="1"/>
        <w:tblOverlap w:val="never"/>
        <w:tblW w:w="9746" w:type="dxa"/>
        <w:tblBorders>
          <w:top w:val="none" w:sz="6" w:space="0" w:color="auto"/>
          <w:left w:val="none" w:sz="6" w:space="0" w:color="auto"/>
          <w:bottom w:val="none" w:sz="6" w:space="0" w:color="auto"/>
          <w:right w:val="none" w:sz="6" w:space="0" w:color="auto"/>
        </w:tblBorders>
        <w:tblLayout w:type="fixed"/>
        <w:tblLook w:val="0000" w:firstRow="0" w:lastRow="0" w:firstColumn="0" w:lastColumn="0" w:noHBand="0" w:noVBand="0"/>
      </w:tblPr>
      <w:tblGrid>
        <w:gridCol w:w="2547"/>
        <w:gridCol w:w="2410"/>
        <w:gridCol w:w="2398"/>
        <w:gridCol w:w="2391"/>
      </w:tblGrid>
      <w:tr w:rsidR="00A70303" w:rsidRPr="00A70303" w14:paraId="1124F0FD" w14:textId="77777777" w:rsidTr="00906B29">
        <w:trPr>
          <w:trHeight w:val="343"/>
        </w:trPr>
        <w:tc>
          <w:tcPr>
            <w:tcW w:w="2547" w:type="dxa"/>
            <w:tcBorders>
              <w:top w:val="single" w:sz="4" w:space="0" w:color="auto"/>
              <w:left w:val="single" w:sz="4" w:space="0" w:color="auto"/>
              <w:bottom w:val="single" w:sz="4" w:space="0" w:color="auto"/>
              <w:right w:val="single" w:sz="4" w:space="0" w:color="auto"/>
            </w:tcBorders>
          </w:tcPr>
          <w:p w14:paraId="201A525C" w14:textId="5D608307" w:rsidR="00A70303" w:rsidRPr="00A70303" w:rsidRDefault="00A70303" w:rsidP="00420E6C">
            <w:pPr>
              <w:rPr>
                <w:rFonts w:ascii="Verdana" w:hAnsi="Verdana"/>
                <w:sz w:val="20"/>
                <w:szCs w:val="20"/>
              </w:rPr>
            </w:pPr>
            <w:r w:rsidRPr="00A70303">
              <w:rPr>
                <w:rFonts w:ascii="Verdana" w:hAnsi="Verdana"/>
                <w:b/>
                <w:bCs/>
                <w:sz w:val="20"/>
                <w:szCs w:val="20"/>
              </w:rPr>
              <w:t xml:space="preserve">Identificación de las evidencias </w:t>
            </w:r>
          </w:p>
        </w:tc>
        <w:tc>
          <w:tcPr>
            <w:tcW w:w="2410" w:type="dxa"/>
            <w:tcBorders>
              <w:top w:val="single" w:sz="4" w:space="0" w:color="auto"/>
              <w:left w:val="single" w:sz="4" w:space="0" w:color="auto"/>
              <w:bottom w:val="single" w:sz="4" w:space="0" w:color="auto"/>
              <w:right w:val="single" w:sz="4" w:space="0" w:color="auto"/>
            </w:tcBorders>
          </w:tcPr>
          <w:p w14:paraId="2CD659B5" w14:textId="77777777" w:rsidR="00A70303" w:rsidRPr="00A70303" w:rsidRDefault="00A70303" w:rsidP="00420E6C">
            <w:pPr>
              <w:rPr>
                <w:rFonts w:ascii="Verdana" w:hAnsi="Verdana"/>
                <w:sz w:val="20"/>
                <w:szCs w:val="20"/>
              </w:rPr>
            </w:pPr>
            <w:r w:rsidRPr="00A70303">
              <w:rPr>
                <w:rFonts w:ascii="Verdana" w:hAnsi="Verdana"/>
                <w:b/>
                <w:bCs/>
                <w:sz w:val="20"/>
                <w:szCs w:val="20"/>
              </w:rPr>
              <w:t xml:space="preserve">Soporte de archivo </w:t>
            </w:r>
          </w:p>
        </w:tc>
        <w:tc>
          <w:tcPr>
            <w:tcW w:w="2398" w:type="dxa"/>
            <w:tcBorders>
              <w:top w:val="single" w:sz="4" w:space="0" w:color="auto"/>
              <w:left w:val="single" w:sz="4" w:space="0" w:color="auto"/>
              <w:bottom w:val="single" w:sz="4" w:space="0" w:color="auto"/>
              <w:right w:val="single" w:sz="4" w:space="0" w:color="auto"/>
            </w:tcBorders>
          </w:tcPr>
          <w:p w14:paraId="363C36C4" w14:textId="77777777" w:rsidR="00A70303" w:rsidRPr="00A70303" w:rsidRDefault="00A70303" w:rsidP="00420E6C">
            <w:pPr>
              <w:rPr>
                <w:rFonts w:ascii="Verdana" w:hAnsi="Verdana"/>
                <w:sz w:val="20"/>
                <w:szCs w:val="20"/>
              </w:rPr>
            </w:pPr>
            <w:r w:rsidRPr="00A70303">
              <w:rPr>
                <w:rFonts w:ascii="Verdana" w:hAnsi="Verdana"/>
                <w:b/>
                <w:bCs/>
                <w:sz w:val="20"/>
                <w:szCs w:val="20"/>
              </w:rPr>
              <w:t xml:space="preserve">Responsable (custodia y archivo) </w:t>
            </w:r>
          </w:p>
        </w:tc>
        <w:tc>
          <w:tcPr>
            <w:tcW w:w="2391" w:type="dxa"/>
            <w:tcBorders>
              <w:top w:val="single" w:sz="4" w:space="0" w:color="auto"/>
              <w:left w:val="single" w:sz="4" w:space="0" w:color="auto"/>
              <w:bottom w:val="single" w:sz="4" w:space="0" w:color="auto"/>
              <w:right w:val="single" w:sz="4" w:space="0" w:color="auto"/>
            </w:tcBorders>
          </w:tcPr>
          <w:p w14:paraId="3F0DD804" w14:textId="77777777" w:rsidR="00A70303" w:rsidRPr="00A70303" w:rsidRDefault="00A70303" w:rsidP="00420E6C">
            <w:pPr>
              <w:rPr>
                <w:rFonts w:ascii="Verdana" w:hAnsi="Verdana"/>
                <w:sz w:val="20"/>
                <w:szCs w:val="20"/>
              </w:rPr>
            </w:pPr>
            <w:r w:rsidRPr="00A70303">
              <w:rPr>
                <w:rFonts w:ascii="Verdana" w:hAnsi="Verdana"/>
                <w:b/>
                <w:bCs/>
                <w:sz w:val="20"/>
                <w:szCs w:val="20"/>
              </w:rPr>
              <w:t xml:space="preserve">Tiempo de conservación </w:t>
            </w:r>
          </w:p>
        </w:tc>
      </w:tr>
      <w:tr w:rsidR="00A70303" w:rsidRPr="00A70303" w14:paraId="4FAABA67" w14:textId="77777777" w:rsidTr="00906B29">
        <w:trPr>
          <w:trHeight w:val="341"/>
        </w:trPr>
        <w:tc>
          <w:tcPr>
            <w:tcW w:w="2547" w:type="dxa"/>
            <w:tcBorders>
              <w:top w:val="single" w:sz="4" w:space="0" w:color="auto"/>
              <w:left w:val="single" w:sz="4" w:space="0" w:color="auto"/>
              <w:bottom w:val="single" w:sz="4" w:space="0" w:color="auto"/>
              <w:right w:val="single" w:sz="4" w:space="0" w:color="auto"/>
            </w:tcBorders>
          </w:tcPr>
          <w:p w14:paraId="513DE417" w14:textId="77777777" w:rsidR="00A70303" w:rsidRPr="00A70303" w:rsidRDefault="00A70303" w:rsidP="00420E6C">
            <w:pPr>
              <w:rPr>
                <w:rFonts w:ascii="Verdana" w:hAnsi="Verdana"/>
                <w:sz w:val="20"/>
                <w:szCs w:val="20"/>
              </w:rPr>
            </w:pPr>
            <w:r w:rsidRPr="00A70303">
              <w:rPr>
                <w:rFonts w:ascii="Verdana" w:hAnsi="Verdana"/>
                <w:sz w:val="20"/>
                <w:szCs w:val="20"/>
              </w:rPr>
              <w:t xml:space="preserve">Indicadores Universitarios de Rendimiento Académico (SIIU). </w:t>
            </w:r>
          </w:p>
        </w:tc>
        <w:tc>
          <w:tcPr>
            <w:tcW w:w="2410" w:type="dxa"/>
            <w:tcBorders>
              <w:top w:val="single" w:sz="4" w:space="0" w:color="auto"/>
              <w:left w:val="single" w:sz="4" w:space="0" w:color="auto"/>
              <w:bottom w:val="single" w:sz="4" w:space="0" w:color="auto"/>
              <w:right w:val="single" w:sz="4" w:space="0" w:color="auto"/>
            </w:tcBorders>
          </w:tcPr>
          <w:p w14:paraId="4E641973" w14:textId="77777777" w:rsidR="00A70303" w:rsidRPr="00A70303" w:rsidRDefault="00A70303" w:rsidP="00420E6C">
            <w:pPr>
              <w:rPr>
                <w:rFonts w:ascii="Verdana" w:hAnsi="Verdana"/>
                <w:sz w:val="20"/>
                <w:szCs w:val="20"/>
              </w:rPr>
            </w:pPr>
            <w:r w:rsidRPr="00A70303">
              <w:rPr>
                <w:rFonts w:ascii="Verdana" w:hAnsi="Verdana"/>
                <w:sz w:val="20"/>
                <w:szCs w:val="20"/>
              </w:rPr>
              <w:t xml:space="preserve">Documento digital (Página web Ministerio) </w:t>
            </w:r>
          </w:p>
        </w:tc>
        <w:tc>
          <w:tcPr>
            <w:tcW w:w="2398" w:type="dxa"/>
            <w:tcBorders>
              <w:top w:val="single" w:sz="4" w:space="0" w:color="auto"/>
              <w:left w:val="single" w:sz="4" w:space="0" w:color="auto"/>
              <w:bottom w:val="single" w:sz="4" w:space="0" w:color="auto"/>
              <w:right w:val="single" w:sz="4" w:space="0" w:color="auto"/>
            </w:tcBorders>
          </w:tcPr>
          <w:p w14:paraId="71313B79" w14:textId="77777777" w:rsidR="00A70303" w:rsidRPr="00A70303" w:rsidRDefault="00A70303" w:rsidP="00420E6C">
            <w:pPr>
              <w:rPr>
                <w:rFonts w:ascii="Verdana" w:hAnsi="Verdana"/>
                <w:sz w:val="20"/>
                <w:szCs w:val="20"/>
              </w:rPr>
            </w:pPr>
            <w:r w:rsidRPr="00A70303">
              <w:rPr>
                <w:rFonts w:ascii="Verdana" w:hAnsi="Verdana"/>
                <w:sz w:val="20"/>
                <w:szCs w:val="20"/>
              </w:rPr>
              <w:t xml:space="preserve">Ministerio de Universidades </w:t>
            </w:r>
          </w:p>
        </w:tc>
        <w:tc>
          <w:tcPr>
            <w:tcW w:w="2391" w:type="dxa"/>
            <w:tcBorders>
              <w:top w:val="single" w:sz="4" w:space="0" w:color="auto"/>
              <w:left w:val="single" w:sz="4" w:space="0" w:color="auto"/>
              <w:bottom w:val="single" w:sz="4" w:space="0" w:color="auto"/>
              <w:right w:val="single" w:sz="4" w:space="0" w:color="auto"/>
            </w:tcBorders>
          </w:tcPr>
          <w:p w14:paraId="08C383FA" w14:textId="77777777" w:rsidR="00A70303" w:rsidRPr="00A70303" w:rsidRDefault="00A70303" w:rsidP="00420E6C">
            <w:pPr>
              <w:rPr>
                <w:rFonts w:ascii="Verdana" w:hAnsi="Verdana"/>
                <w:sz w:val="20"/>
                <w:szCs w:val="20"/>
              </w:rPr>
            </w:pPr>
            <w:r w:rsidRPr="00A70303">
              <w:rPr>
                <w:rFonts w:ascii="Verdana" w:hAnsi="Verdana"/>
                <w:sz w:val="20"/>
                <w:szCs w:val="20"/>
              </w:rPr>
              <w:t xml:space="preserve">Permanentemente actualizado </w:t>
            </w:r>
          </w:p>
        </w:tc>
      </w:tr>
      <w:tr w:rsidR="00A70303" w:rsidRPr="00A70303" w14:paraId="5B3FA17A" w14:textId="77777777" w:rsidTr="00906B29">
        <w:trPr>
          <w:trHeight w:val="670"/>
        </w:trPr>
        <w:tc>
          <w:tcPr>
            <w:tcW w:w="2547" w:type="dxa"/>
            <w:tcBorders>
              <w:top w:val="single" w:sz="4" w:space="0" w:color="auto"/>
              <w:left w:val="single" w:sz="4" w:space="0" w:color="auto"/>
              <w:bottom w:val="single" w:sz="4" w:space="0" w:color="auto"/>
              <w:right w:val="single" w:sz="4" w:space="0" w:color="auto"/>
            </w:tcBorders>
          </w:tcPr>
          <w:p w14:paraId="63BDDE2D" w14:textId="72B57633" w:rsidR="00A70303" w:rsidRPr="00A70303" w:rsidRDefault="00A70303" w:rsidP="00420E6C">
            <w:pPr>
              <w:rPr>
                <w:rFonts w:ascii="Verdana" w:hAnsi="Verdana"/>
                <w:sz w:val="20"/>
                <w:szCs w:val="20"/>
              </w:rPr>
            </w:pPr>
            <w:r w:rsidRPr="00A70303">
              <w:rPr>
                <w:rFonts w:ascii="Verdana" w:hAnsi="Verdana"/>
                <w:sz w:val="20"/>
                <w:szCs w:val="20"/>
              </w:rPr>
              <w:t xml:space="preserve">Indicadores de enseñanza/aprendizaje de las titulaciones de </w:t>
            </w:r>
            <w:r w:rsidRPr="00A70303">
              <w:rPr>
                <w:rFonts w:ascii="Verdana" w:hAnsi="Verdana"/>
                <w:sz w:val="20"/>
                <w:szCs w:val="20"/>
              </w:rPr>
              <w:lastRenderedPageBreak/>
              <w:t xml:space="preserve">la Facultad de </w:t>
            </w:r>
            <w:r>
              <w:rPr>
                <w:rFonts w:ascii="Verdana" w:hAnsi="Verdana"/>
                <w:sz w:val="20"/>
                <w:szCs w:val="20"/>
              </w:rPr>
              <w:t>Ciencias Políticas y Sociología</w:t>
            </w:r>
            <w:r w:rsidRPr="00A70303">
              <w:rPr>
                <w:rFonts w:ascii="Verdana" w:hAnsi="Verdana"/>
                <w:sz w:val="20"/>
                <w:szCs w:val="20"/>
              </w:rPr>
              <w:t xml:space="preserve"> </w:t>
            </w:r>
          </w:p>
        </w:tc>
        <w:tc>
          <w:tcPr>
            <w:tcW w:w="2410" w:type="dxa"/>
            <w:tcBorders>
              <w:top w:val="single" w:sz="4" w:space="0" w:color="auto"/>
              <w:left w:val="single" w:sz="4" w:space="0" w:color="auto"/>
              <w:bottom w:val="single" w:sz="4" w:space="0" w:color="auto"/>
              <w:right w:val="single" w:sz="4" w:space="0" w:color="auto"/>
            </w:tcBorders>
          </w:tcPr>
          <w:p w14:paraId="6C344BCB" w14:textId="566D01EE" w:rsidR="00A70303" w:rsidRPr="00A70303" w:rsidRDefault="00A70303" w:rsidP="00420E6C">
            <w:pPr>
              <w:rPr>
                <w:rFonts w:ascii="Verdana" w:hAnsi="Verdana"/>
                <w:sz w:val="20"/>
                <w:szCs w:val="20"/>
              </w:rPr>
            </w:pPr>
            <w:r w:rsidRPr="00A70303">
              <w:rPr>
                <w:rFonts w:ascii="Verdana" w:hAnsi="Verdana"/>
                <w:sz w:val="20"/>
                <w:szCs w:val="20"/>
              </w:rPr>
              <w:lastRenderedPageBreak/>
              <w:t xml:space="preserve">Documento digital (Página web de las titulaciones oficiales de la Facultad/ Portal </w:t>
            </w:r>
            <w:r w:rsidRPr="00A70303">
              <w:rPr>
                <w:rFonts w:ascii="Verdana" w:hAnsi="Verdana"/>
                <w:sz w:val="20"/>
                <w:szCs w:val="20"/>
              </w:rPr>
              <w:lastRenderedPageBreak/>
              <w:t xml:space="preserve">estadístico/ Portal de Transparencia UNED) </w:t>
            </w:r>
          </w:p>
        </w:tc>
        <w:tc>
          <w:tcPr>
            <w:tcW w:w="2398" w:type="dxa"/>
            <w:tcBorders>
              <w:top w:val="single" w:sz="4" w:space="0" w:color="auto"/>
              <w:left w:val="single" w:sz="4" w:space="0" w:color="auto"/>
              <w:bottom w:val="single" w:sz="4" w:space="0" w:color="auto"/>
              <w:right w:val="single" w:sz="4" w:space="0" w:color="auto"/>
            </w:tcBorders>
          </w:tcPr>
          <w:p w14:paraId="2D4CAD0C" w14:textId="38072917" w:rsidR="00A70303" w:rsidRPr="00A70303" w:rsidRDefault="00A70303" w:rsidP="00420E6C">
            <w:pPr>
              <w:rPr>
                <w:rFonts w:ascii="Verdana" w:hAnsi="Verdana"/>
                <w:sz w:val="20"/>
                <w:szCs w:val="20"/>
              </w:rPr>
            </w:pPr>
            <w:r w:rsidRPr="00A70303">
              <w:rPr>
                <w:rFonts w:ascii="Verdana" w:hAnsi="Verdana"/>
                <w:sz w:val="20"/>
                <w:szCs w:val="20"/>
              </w:rPr>
              <w:lastRenderedPageBreak/>
              <w:t>O</w:t>
            </w:r>
            <w:r w:rsidR="00D33939">
              <w:rPr>
                <w:rFonts w:ascii="Verdana" w:hAnsi="Verdana"/>
                <w:sz w:val="20"/>
                <w:szCs w:val="20"/>
              </w:rPr>
              <w:t xml:space="preserve">ficina de </w:t>
            </w:r>
            <w:r w:rsidRPr="00A70303">
              <w:rPr>
                <w:rFonts w:ascii="Verdana" w:hAnsi="Verdana"/>
                <w:sz w:val="20"/>
                <w:szCs w:val="20"/>
              </w:rPr>
              <w:t>E</w:t>
            </w:r>
            <w:r w:rsidR="00D33939">
              <w:rPr>
                <w:rFonts w:ascii="Verdana" w:hAnsi="Verdana"/>
                <w:sz w:val="20"/>
                <w:szCs w:val="20"/>
              </w:rPr>
              <w:t>stadística y Datos (OED)</w:t>
            </w:r>
          </w:p>
        </w:tc>
        <w:tc>
          <w:tcPr>
            <w:tcW w:w="2391" w:type="dxa"/>
            <w:tcBorders>
              <w:top w:val="single" w:sz="4" w:space="0" w:color="auto"/>
              <w:left w:val="single" w:sz="4" w:space="0" w:color="auto"/>
              <w:bottom w:val="single" w:sz="4" w:space="0" w:color="auto"/>
              <w:right w:val="single" w:sz="4" w:space="0" w:color="auto"/>
            </w:tcBorders>
          </w:tcPr>
          <w:p w14:paraId="71977A66" w14:textId="77777777" w:rsidR="00A70303" w:rsidRPr="00A70303" w:rsidRDefault="00A70303" w:rsidP="00420E6C">
            <w:pPr>
              <w:rPr>
                <w:rFonts w:ascii="Verdana" w:hAnsi="Verdana"/>
                <w:sz w:val="20"/>
                <w:szCs w:val="20"/>
              </w:rPr>
            </w:pPr>
            <w:r w:rsidRPr="00A70303">
              <w:rPr>
                <w:rFonts w:ascii="Verdana" w:hAnsi="Verdana"/>
                <w:sz w:val="20"/>
                <w:szCs w:val="20"/>
              </w:rPr>
              <w:t xml:space="preserve">Permanentemente actualizado </w:t>
            </w:r>
          </w:p>
        </w:tc>
      </w:tr>
      <w:tr w:rsidR="00A70303" w:rsidRPr="00A70303" w14:paraId="764FD8BE" w14:textId="77777777" w:rsidTr="00906B29">
        <w:trPr>
          <w:trHeight w:val="778"/>
        </w:trPr>
        <w:tc>
          <w:tcPr>
            <w:tcW w:w="2547" w:type="dxa"/>
            <w:tcBorders>
              <w:top w:val="single" w:sz="4" w:space="0" w:color="auto"/>
              <w:left w:val="single" w:sz="4" w:space="0" w:color="auto"/>
              <w:bottom w:val="single" w:sz="4" w:space="0" w:color="auto"/>
              <w:right w:val="single" w:sz="4" w:space="0" w:color="auto"/>
            </w:tcBorders>
          </w:tcPr>
          <w:p w14:paraId="33229A11" w14:textId="77777777" w:rsidR="00A70303" w:rsidRPr="00A70303" w:rsidRDefault="00A70303" w:rsidP="00420E6C">
            <w:pPr>
              <w:rPr>
                <w:rFonts w:ascii="Verdana" w:hAnsi="Verdana"/>
                <w:sz w:val="20"/>
                <w:szCs w:val="20"/>
              </w:rPr>
            </w:pPr>
            <w:r w:rsidRPr="00A70303">
              <w:rPr>
                <w:rFonts w:ascii="Verdana" w:hAnsi="Verdana"/>
                <w:sz w:val="20"/>
                <w:szCs w:val="20"/>
              </w:rPr>
              <w:t xml:space="preserve">Texto del proceso para el establecimiento, análisis, revisión y mejora de los indicadores de enseñanza /aprendizaje. </w:t>
            </w:r>
          </w:p>
        </w:tc>
        <w:tc>
          <w:tcPr>
            <w:tcW w:w="2410" w:type="dxa"/>
            <w:tcBorders>
              <w:top w:val="single" w:sz="4" w:space="0" w:color="auto"/>
              <w:left w:val="single" w:sz="4" w:space="0" w:color="auto"/>
              <w:bottom w:val="single" w:sz="4" w:space="0" w:color="auto"/>
              <w:right w:val="single" w:sz="4" w:space="0" w:color="auto"/>
            </w:tcBorders>
          </w:tcPr>
          <w:p w14:paraId="517D425C" w14:textId="77777777" w:rsidR="00A70303" w:rsidRPr="00A70303" w:rsidRDefault="00A70303" w:rsidP="00420E6C">
            <w:pPr>
              <w:rPr>
                <w:rFonts w:ascii="Verdana" w:hAnsi="Verdana"/>
                <w:sz w:val="20"/>
                <w:szCs w:val="20"/>
              </w:rPr>
            </w:pPr>
            <w:r w:rsidRPr="00A70303">
              <w:rPr>
                <w:rFonts w:ascii="Verdana" w:hAnsi="Verdana"/>
                <w:sz w:val="20"/>
                <w:szCs w:val="20"/>
              </w:rPr>
              <w:t xml:space="preserve">Documento digital (repositorio documental /Página web) </w:t>
            </w:r>
          </w:p>
        </w:tc>
        <w:tc>
          <w:tcPr>
            <w:tcW w:w="2398" w:type="dxa"/>
            <w:tcBorders>
              <w:top w:val="single" w:sz="4" w:space="0" w:color="auto"/>
              <w:left w:val="single" w:sz="4" w:space="0" w:color="auto"/>
              <w:bottom w:val="single" w:sz="4" w:space="0" w:color="auto"/>
              <w:right w:val="single" w:sz="4" w:space="0" w:color="auto"/>
            </w:tcBorders>
          </w:tcPr>
          <w:p w14:paraId="5C888914" w14:textId="77777777" w:rsidR="00A70303" w:rsidRPr="00A70303" w:rsidRDefault="00A70303" w:rsidP="00420E6C">
            <w:pPr>
              <w:rPr>
                <w:rFonts w:ascii="Verdana" w:hAnsi="Verdana"/>
                <w:sz w:val="20"/>
                <w:szCs w:val="20"/>
              </w:rPr>
            </w:pPr>
            <w:r w:rsidRPr="00A70303">
              <w:rPr>
                <w:rFonts w:ascii="Verdana" w:hAnsi="Verdana"/>
                <w:sz w:val="20"/>
                <w:szCs w:val="20"/>
              </w:rPr>
              <w:t xml:space="preserve">Coordinador/a de calidad de la Facultad </w:t>
            </w:r>
          </w:p>
        </w:tc>
        <w:tc>
          <w:tcPr>
            <w:tcW w:w="2391" w:type="dxa"/>
            <w:tcBorders>
              <w:top w:val="single" w:sz="4" w:space="0" w:color="auto"/>
              <w:left w:val="single" w:sz="4" w:space="0" w:color="auto"/>
              <w:bottom w:val="single" w:sz="4" w:space="0" w:color="auto"/>
              <w:right w:val="single" w:sz="4" w:space="0" w:color="auto"/>
            </w:tcBorders>
          </w:tcPr>
          <w:p w14:paraId="7CFFA452" w14:textId="77777777" w:rsidR="00A70303" w:rsidRPr="00A70303" w:rsidRDefault="00A70303" w:rsidP="00420E6C">
            <w:pPr>
              <w:rPr>
                <w:rFonts w:ascii="Verdana" w:hAnsi="Verdana"/>
                <w:sz w:val="20"/>
                <w:szCs w:val="20"/>
              </w:rPr>
            </w:pPr>
            <w:r w:rsidRPr="00A70303">
              <w:rPr>
                <w:rFonts w:ascii="Verdana" w:hAnsi="Verdana"/>
                <w:sz w:val="20"/>
                <w:szCs w:val="20"/>
              </w:rPr>
              <w:t xml:space="preserve">Permanentemente actualizado </w:t>
            </w:r>
          </w:p>
        </w:tc>
      </w:tr>
    </w:tbl>
    <w:p w14:paraId="30B6B862" w14:textId="001E9354" w:rsidR="00081CFE" w:rsidRPr="00081CFE" w:rsidRDefault="00081CFE" w:rsidP="00081CFE"/>
    <w:p w14:paraId="669C8C37" w14:textId="005050E9" w:rsidR="000038B9" w:rsidRDefault="00754688" w:rsidP="000038B9">
      <w:pPr>
        <w:pStyle w:val="Ttulo1"/>
        <w:numPr>
          <w:ilvl w:val="0"/>
          <w:numId w:val="1"/>
        </w:numPr>
        <w:tabs>
          <w:tab w:val="num" w:pos="360"/>
        </w:tabs>
        <w:ind w:left="0" w:firstLine="0"/>
      </w:pPr>
      <w:r>
        <w:t>RESPONSABLES DEL PROCESO</w:t>
      </w:r>
    </w:p>
    <w:p w14:paraId="2E89AA68" w14:textId="0E2F330C" w:rsidR="004965E9" w:rsidRDefault="004965E9" w:rsidP="000038B9">
      <w:pPr>
        <w:spacing w:line="276" w:lineRule="auto"/>
        <w:jc w:val="both"/>
        <w:rPr>
          <w:rFonts w:ascii="Verdana" w:hAnsi="Verdana"/>
          <w:sz w:val="20"/>
          <w:szCs w:val="20"/>
        </w:rPr>
      </w:pPr>
    </w:p>
    <w:tbl>
      <w:tblPr>
        <w:tblW w:w="9772" w:type="dxa"/>
        <w:tblInd w:w="-168" w:type="dxa"/>
        <w:tblBorders>
          <w:top w:val="single" w:sz="4" w:space="0" w:color="auto"/>
          <w:left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2"/>
        <w:gridCol w:w="6120"/>
      </w:tblGrid>
      <w:tr w:rsidR="00FC2FD6" w:rsidRPr="00FC2FD6" w14:paraId="3F1B4363" w14:textId="77777777" w:rsidTr="00081CFE">
        <w:trPr>
          <w:trHeight w:val="136"/>
        </w:trPr>
        <w:tc>
          <w:tcPr>
            <w:tcW w:w="3652" w:type="dxa"/>
          </w:tcPr>
          <w:p w14:paraId="72C368AF" w14:textId="38BA7670" w:rsidR="00FC2FD6" w:rsidRPr="00FC2FD6" w:rsidRDefault="004965E9" w:rsidP="00FC2FD6">
            <w:pPr>
              <w:spacing w:line="259" w:lineRule="auto"/>
              <w:rPr>
                <w:rFonts w:ascii="Verdana" w:hAnsi="Verdana"/>
                <w:sz w:val="20"/>
                <w:szCs w:val="20"/>
              </w:rPr>
            </w:pPr>
            <w:r>
              <w:rPr>
                <w:rFonts w:ascii="Verdana" w:hAnsi="Verdana"/>
                <w:sz w:val="20"/>
                <w:szCs w:val="20"/>
              </w:rPr>
              <w:br w:type="page"/>
            </w:r>
            <w:r w:rsidR="00FC2FD6" w:rsidRPr="00FC2FD6">
              <w:rPr>
                <w:rFonts w:ascii="Verdana" w:hAnsi="Verdana"/>
                <w:b/>
                <w:bCs/>
                <w:sz w:val="20"/>
                <w:szCs w:val="20"/>
              </w:rPr>
              <w:t xml:space="preserve">Unidad/Órgano </w:t>
            </w:r>
          </w:p>
        </w:tc>
        <w:tc>
          <w:tcPr>
            <w:tcW w:w="6120" w:type="dxa"/>
          </w:tcPr>
          <w:p w14:paraId="4D93EDEC" w14:textId="77777777" w:rsidR="00FC2FD6" w:rsidRPr="00FC2FD6" w:rsidRDefault="00FC2FD6" w:rsidP="00FC2FD6">
            <w:pPr>
              <w:spacing w:line="259" w:lineRule="auto"/>
              <w:rPr>
                <w:rFonts w:ascii="Verdana" w:hAnsi="Verdana"/>
                <w:sz w:val="20"/>
                <w:szCs w:val="20"/>
              </w:rPr>
            </w:pPr>
            <w:r w:rsidRPr="00FC2FD6">
              <w:rPr>
                <w:rFonts w:ascii="Verdana" w:hAnsi="Verdana"/>
                <w:b/>
                <w:bCs/>
                <w:sz w:val="20"/>
                <w:szCs w:val="20"/>
              </w:rPr>
              <w:t xml:space="preserve">Responsabilidades </w:t>
            </w:r>
          </w:p>
        </w:tc>
      </w:tr>
      <w:tr w:rsidR="00FC2FD6" w:rsidRPr="00FC2FD6" w14:paraId="6DB3F1F4" w14:textId="77777777" w:rsidTr="008D782F">
        <w:trPr>
          <w:trHeight w:val="947"/>
        </w:trPr>
        <w:tc>
          <w:tcPr>
            <w:tcW w:w="3652" w:type="dxa"/>
          </w:tcPr>
          <w:p w14:paraId="13F4FFD7" w14:textId="77777777" w:rsidR="00FC2FD6" w:rsidRPr="00FC2FD6" w:rsidRDefault="00FC2FD6" w:rsidP="00FC2FD6">
            <w:pPr>
              <w:spacing w:line="259" w:lineRule="auto"/>
              <w:rPr>
                <w:rFonts w:ascii="Verdana" w:hAnsi="Verdana"/>
                <w:sz w:val="20"/>
                <w:szCs w:val="20"/>
              </w:rPr>
            </w:pPr>
            <w:r w:rsidRPr="00FC2FD6">
              <w:rPr>
                <w:rFonts w:ascii="Verdana" w:hAnsi="Verdana"/>
                <w:sz w:val="20"/>
                <w:szCs w:val="20"/>
              </w:rPr>
              <w:t xml:space="preserve">Oficina de Estadística y Datos </w:t>
            </w:r>
          </w:p>
        </w:tc>
        <w:tc>
          <w:tcPr>
            <w:tcW w:w="6120" w:type="dxa"/>
          </w:tcPr>
          <w:p w14:paraId="715A82C8" w14:textId="77777777" w:rsidR="00FC2FD6" w:rsidRPr="00FC2FD6" w:rsidRDefault="00FC2FD6" w:rsidP="00DB727C">
            <w:pPr>
              <w:spacing w:line="259" w:lineRule="auto"/>
              <w:jc w:val="both"/>
              <w:rPr>
                <w:rFonts w:ascii="Verdana" w:hAnsi="Verdana"/>
                <w:sz w:val="20"/>
                <w:szCs w:val="20"/>
              </w:rPr>
            </w:pPr>
            <w:r w:rsidRPr="00FC2FD6">
              <w:rPr>
                <w:rFonts w:ascii="Verdana" w:hAnsi="Verdana"/>
                <w:sz w:val="20"/>
                <w:szCs w:val="20"/>
              </w:rPr>
              <w:t xml:space="preserve">• Propone los indicadores de enseñanza/aprendizaje, conforme a la reglamentación oficial en vigor y las necesidades de la UNED. </w:t>
            </w:r>
          </w:p>
          <w:p w14:paraId="38582AC4" w14:textId="77777777" w:rsidR="00FC2FD6" w:rsidRPr="00FC2FD6" w:rsidRDefault="00FC2FD6" w:rsidP="00DB727C">
            <w:pPr>
              <w:spacing w:line="259" w:lineRule="auto"/>
              <w:jc w:val="both"/>
              <w:rPr>
                <w:rFonts w:ascii="Verdana" w:hAnsi="Verdana"/>
                <w:sz w:val="20"/>
                <w:szCs w:val="20"/>
              </w:rPr>
            </w:pPr>
            <w:r w:rsidRPr="00FC2FD6">
              <w:rPr>
                <w:rFonts w:ascii="Verdana" w:hAnsi="Verdana"/>
                <w:sz w:val="20"/>
                <w:szCs w:val="20"/>
              </w:rPr>
              <w:t xml:space="preserve">• Calcula y realiza el tratamiento estadístico de los indicadores de enseñanza/aprendizaje. </w:t>
            </w:r>
          </w:p>
          <w:p w14:paraId="296D81A3" w14:textId="77777777" w:rsidR="00FC2FD6" w:rsidRPr="00FC2FD6" w:rsidRDefault="00FC2FD6" w:rsidP="00DB727C">
            <w:pPr>
              <w:spacing w:line="259" w:lineRule="auto"/>
              <w:jc w:val="both"/>
              <w:rPr>
                <w:rFonts w:ascii="Verdana" w:hAnsi="Verdana"/>
                <w:sz w:val="20"/>
                <w:szCs w:val="20"/>
              </w:rPr>
            </w:pPr>
            <w:r w:rsidRPr="00FC2FD6">
              <w:rPr>
                <w:rFonts w:ascii="Verdana" w:hAnsi="Verdana"/>
                <w:sz w:val="20"/>
                <w:szCs w:val="20"/>
              </w:rPr>
              <w:t xml:space="preserve">• Dota a la comunidad universitaria de un conjunto de indicadores estandarizados que permiten evaluar, de una manera fiable y comprensible. </w:t>
            </w:r>
          </w:p>
          <w:p w14:paraId="69131B49" w14:textId="77777777" w:rsidR="00FC2FD6" w:rsidRPr="00FC2FD6" w:rsidRDefault="00FC2FD6" w:rsidP="00DB727C">
            <w:pPr>
              <w:spacing w:line="259" w:lineRule="auto"/>
              <w:jc w:val="both"/>
              <w:rPr>
                <w:rFonts w:ascii="Verdana" w:hAnsi="Verdana"/>
                <w:sz w:val="20"/>
                <w:szCs w:val="20"/>
              </w:rPr>
            </w:pPr>
            <w:r w:rsidRPr="00FC2FD6">
              <w:rPr>
                <w:rFonts w:ascii="Verdana" w:hAnsi="Verdana"/>
                <w:sz w:val="20"/>
                <w:szCs w:val="20"/>
              </w:rPr>
              <w:t xml:space="preserve">• Publica los indicadores de enseñanza aprendizaje en el Portal Estadístico. </w:t>
            </w:r>
          </w:p>
          <w:p w14:paraId="1D0AADE4" w14:textId="77777777" w:rsidR="00FC2FD6" w:rsidRPr="00FC2FD6" w:rsidRDefault="00FC2FD6" w:rsidP="00DB727C">
            <w:pPr>
              <w:spacing w:line="259" w:lineRule="auto"/>
              <w:jc w:val="both"/>
              <w:rPr>
                <w:rFonts w:ascii="Verdana" w:hAnsi="Verdana"/>
                <w:sz w:val="20"/>
                <w:szCs w:val="20"/>
              </w:rPr>
            </w:pPr>
            <w:r w:rsidRPr="00FC2FD6">
              <w:rPr>
                <w:rFonts w:ascii="Verdana" w:hAnsi="Verdana"/>
                <w:sz w:val="20"/>
                <w:szCs w:val="20"/>
              </w:rPr>
              <w:t xml:space="preserve">• Propone e incorpora mejoras en el Portal Estadístico en base a las expectativas de los diferentes grupos de interés. </w:t>
            </w:r>
          </w:p>
          <w:p w14:paraId="35613827" w14:textId="040E441B" w:rsidR="00FC2FD6" w:rsidRPr="00FC2FD6" w:rsidRDefault="00FC2FD6" w:rsidP="00DB727C">
            <w:pPr>
              <w:spacing w:line="259" w:lineRule="auto"/>
              <w:jc w:val="both"/>
              <w:rPr>
                <w:rFonts w:ascii="Verdana" w:hAnsi="Verdana"/>
                <w:sz w:val="20"/>
                <w:szCs w:val="20"/>
              </w:rPr>
            </w:pPr>
            <w:r w:rsidRPr="00FC2FD6">
              <w:rPr>
                <w:rFonts w:ascii="Verdana" w:hAnsi="Verdana"/>
                <w:sz w:val="20"/>
                <w:szCs w:val="20"/>
              </w:rPr>
              <w:t xml:space="preserve">• Revisa y mejora el proceso. </w:t>
            </w:r>
          </w:p>
        </w:tc>
      </w:tr>
      <w:tr w:rsidR="00FC2FD6" w:rsidRPr="00FC2FD6" w14:paraId="2ED11C18" w14:textId="77777777" w:rsidTr="0079585A">
        <w:trPr>
          <w:trHeight w:val="257"/>
        </w:trPr>
        <w:tc>
          <w:tcPr>
            <w:tcW w:w="3652" w:type="dxa"/>
            <w:tcBorders>
              <w:bottom w:val="single" w:sz="4" w:space="0" w:color="auto"/>
            </w:tcBorders>
          </w:tcPr>
          <w:p w14:paraId="2B5609EA" w14:textId="77777777" w:rsidR="00FC2FD6" w:rsidRPr="00FC2FD6" w:rsidRDefault="00FC2FD6" w:rsidP="00FC2FD6">
            <w:pPr>
              <w:spacing w:line="259" w:lineRule="auto"/>
              <w:rPr>
                <w:rFonts w:ascii="Verdana" w:hAnsi="Verdana"/>
                <w:sz w:val="20"/>
                <w:szCs w:val="20"/>
              </w:rPr>
            </w:pPr>
            <w:r w:rsidRPr="00FC2FD6">
              <w:rPr>
                <w:rFonts w:ascii="Verdana" w:hAnsi="Verdana"/>
                <w:sz w:val="20"/>
                <w:szCs w:val="20"/>
              </w:rPr>
              <w:t xml:space="preserve">Oficina de Calidad </w:t>
            </w:r>
          </w:p>
        </w:tc>
        <w:tc>
          <w:tcPr>
            <w:tcW w:w="6120" w:type="dxa"/>
            <w:tcBorders>
              <w:bottom w:val="single" w:sz="4" w:space="0" w:color="auto"/>
            </w:tcBorders>
          </w:tcPr>
          <w:p w14:paraId="302FA4C6" w14:textId="325772B0" w:rsidR="00FC2FD6" w:rsidRPr="00FC2FD6" w:rsidRDefault="00FC2FD6" w:rsidP="00FC2FD6">
            <w:pPr>
              <w:spacing w:line="259" w:lineRule="auto"/>
              <w:rPr>
                <w:rFonts w:ascii="Verdana" w:hAnsi="Verdana"/>
                <w:sz w:val="20"/>
                <w:szCs w:val="20"/>
              </w:rPr>
            </w:pPr>
            <w:r w:rsidRPr="00FC2FD6">
              <w:rPr>
                <w:rFonts w:ascii="Verdana" w:hAnsi="Verdana"/>
                <w:sz w:val="20"/>
                <w:szCs w:val="20"/>
              </w:rPr>
              <w:t xml:space="preserve">• Revisa y propone mejoras sobre los indicadores de enseñanza/aprendizaje. </w:t>
            </w:r>
          </w:p>
        </w:tc>
      </w:tr>
      <w:tr w:rsidR="00FC2FD6" w:rsidRPr="00FC2FD6" w14:paraId="112596A3" w14:textId="77777777" w:rsidTr="000608E4">
        <w:trPr>
          <w:trHeight w:val="256"/>
        </w:trPr>
        <w:tc>
          <w:tcPr>
            <w:tcW w:w="3652" w:type="dxa"/>
          </w:tcPr>
          <w:p w14:paraId="272F883B" w14:textId="0A82C36D" w:rsidR="00FC2FD6" w:rsidRPr="00FC2FD6" w:rsidRDefault="00FC2FD6" w:rsidP="00FC2FD6">
            <w:pPr>
              <w:spacing w:line="259" w:lineRule="auto"/>
              <w:rPr>
                <w:rFonts w:ascii="Verdana" w:hAnsi="Verdana"/>
                <w:sz w:val="20"/>
                <w:szCs w:val="20"/>
              </w:rPr>
            </w:pPr>
            <w:r w:rsidRPr="00D33939">
              <w:rPr>
                <w:rFonts w:ascii="Verdana" w:hAnsi="Verdana"/>
                <w:sz w:val="20"/>
                <w:szCs w:val="20"/>
              </w:rPr>
              <w:t xml:space="preserve">Coordinador/a de Calidad </w:t>
            </w:r>
            <w:r w:rsidR="00963937" w:rsidRPr="00D33939">
              <w:rPr>
                <w:rFonts w:ascii="Verdana" w:hAnsi="Verdana"/>
                <w:sz w:val="20"/>
                <w:szCs w:val="20"/>
              </w:rPr>
              <w:t>de la Facultad de Ciencias Políticas y Sociología. Coordinación de los Títulos de la Facultad.</w:t>
            </w:r>
          </w:p>
        </w:tc>
        <w:tc>
          <w:tcPr>
            <w:tcW w:w="6120" w:type="dxa"/>
          </w:tcPr>
          <w:p w14:paraId="5B02AFF8" w14:textId="1CE42D8C" w:rsidR="00FC2FD6" w:rsidRPr="00FC2FD6" w:rsidRDefault="00FC2FD6" w:rsidP="00FC2FD6">
            <w:pPr>
              <w:spacing w:line="259" w:lineRule="auto"/>
              <w:rPr>
                <w:rFonts w:ascii="Verdana" w:hAnsi="Verdana"/>
                <w:sz w:val="20"/>
                <w:szCs w:val="20"/>
              </w:rPr>
            </w:pPr>
            <w:r w:rsidRPr="00FC2FD6">
              <w:rPr>
                <w:rFonts w:ascii="Verdana" w:hAnsi="Verdana"/>
                <w:sz w:val="20"/>
                <w:szCs w:val="20"/>
              </w:rPr>
              <w:t>• Estudia</w:t>
            </w:r>
            <w:r w:rsidR="00D33939">
              <w:rPr>
                <w:rFonts w:ascii="Verdana" w:hAnsi="Verdana"/>
                <w:sz w:val="20"/>
                <w:szCs w:val="20"/>
              </w:rPr>
              <w:t>n</w:t>
            </w:r>
            <w:r w:rsidR="0079585A">
              <w:rPr>
                <w:rFonts w:ascii="Verdana" w:hAnsi="Verdana"/>
                <w:sz w:val="20"/>
                <w:szCs w:val="20"/>
              </w:rPr>
              <w:t xml:space="preserve"> </w:t>
            </w:r>
            <w:r w:rsidR="0079585A" w:rsidRPr="00420E6C">
              <w:rPr>
                <w:rFonts w:ascii="Verdana" w:hAnsi="Verdana"/>
                <w:color w:val="auto"/>
                <w:sz w:val="20"/>
                <w:szCs w:val="20"/>
              </w:rPr>
              <w:t>y analizan</w:t>
            </w:r>
            <w:r w:rsidR="00420E6C">
              <w:rPr>
                <w:rFonts w:ascii="Verdana" w:hAnsi="Verdana"/>
                <w:color w:val="auto"/>
                <w:sz w:val="20"/>
                <w:szCs w:val="20"/>
              </w:rPr>
              <w:t xml:space="preserve"> </w:t>
            </w:r>
            <w:r w:rsidRPr="00FC2FD6">
              <w:rPr>
                <w:rFonts w:ascii="Verdana" w:hAnsi="Verdana"/>
                <w:sz w:val="20"/>
                <w:szCs w:val="20"/>
              </w:rPr>
              <w:t>la batería de indicadores relativos al proceso de enseñanza/</w:t>
            </w:r>
            <w:r w:rsidR="0079585A">
              <w:rPr>
                <w:rFonts w:ascii="Verdana" w:hAnsi="Verdana"/>
                <w:sz w:val="20"/>
                <w:szCs w:val="20"/>
              </w:rPr>
              <w:t xml:space="preserve"> </w:t>
            </w:r>
            <w:r w:rsidRPr="00FC2FD6">
              <w:rPr>
                <w:rFonts w:ascii="Verdana" w:hAnsi="Verdana"/>
                <w:sz w:val="20"/>
                <w:szCs w:val="20"/>
              </w:rPr>
              <w:t xml:space="preserve">aprendizaje. </w:t>
            </w:r>
          </w:p>
        </w:tc>
      </w:tr>
      <w:tr w:rsidR="000608E4" w:rsidRPr="00FC2FD6" w14:paraId="0DE66BE9" w14:textId="77777777" w:rsidTr="000608E4">
        <w:trPr>
          <w:trHeight w:val="256"/>
        </w:trPr>
        <w:tc>
          <w:tcPr>
            <w:tcW w:w="3652" w:type="dxa"/>
          </w:tcPr>
          <w:p w14:paraId="1895A4F9" w14:textId="3B906057" w:rsidR="000608E4" w:rsidRPr="00D33939" w:rsidRDefault="000608E4" w:rsidP="00FC2FD6">
            <w:pPr>
              <w:spacing w:line="259" w:lineRule="auto"/>
              <w:rPr>
                <w:rFonts w:ascii="Verdana" w:hAnsi="Verdana"/>
                <w:sz w:val="20"/>
                <w:szCs w:val="20"/>
              </w:rPr>
            </w:pPr>
            <w:r>
              <w:rPr>
                <w:rFonts w:ascii="Verdana" w:hAnsi="Verdana"/>
                <w:sz w:val="20"/>
                <w:szCs w:val="20"/>
              </w:rPr>
              <w:t>Junta de Facultad</w:t>
            </w:r>
          </w:p>
        </w:tc>
        <w:tc>
          <w:tcPr>
            <w:tcW w:w="6120" w:type="dxa"/>
          </w:tcPr>
          <w:p w14:paraId="3FE6A220" w14:textId="7735F29B" w:rsidR="000608E4" w:rsidRPr="00FC2FD6" w:rsidRDefault="000608E4" w:rsidP="00FC2FD6">
            <w:pPr>
              <w:spacing w:line="259" w:lineRule="auto"/>
              <w:rPr>
                <w:rFonts w:ascii="Verdana" w:hAnsi="Verdana"/>
                <w:sz w:val="20"/>
                <w:szCs w:val="20"/>
              </w:rPr>
            </w:pPr>
            <w:r>
              <w:rPr>
                <w:rFonts w:ascii="Verdana" w:hAnsi="Verdana"/>
                <w:sz w:val="20"/>
                <w:szCs w:val="20"/>
              </w:rPr>
              <w:t>Aprueba el texto del proceso</w:t>
            </w:r>
          </w:p>
        </w:tc>
      </w:tr>
      <w:tr w:rsidR="000608E4" w:rsidRPr="00FC2FD6" w14:paraId="5F849439" w14:textId="77777777" w:rsidTr="0079585A">
        <w:trPr>
          <w:trHeight w:val="256"/>
        </w:trPr>
        <w:tc>
          <w:tcPr>
            <w:tcW w:w="3652" w:type="dxa"/>
            <w:tcBorders>
              <w:bottom w:val="single" w:sz="4" w:space="0" w:color="auto"/>
            </w:tcBorders>
          </w:tcPr>
          <w:p w14:paraId="653AF89B" w14:textId="19C3B4AB" w:rsidR="000608E4" w:rsidRDefault="000608E4" w:rsidP="00FC2FD6">
            <w:pPr>
              <w:spacing w:line="259" w:lineRule="auto"/>
              <w:rPr>
                <w:rFonts w:ascii="Verdana" w:hAnsi="Verdana"/>
                <w:sz w:val="20"/>
                <w:szCs w:val="20"/>
              </w:rPr>
            </w:pPr>
            <w:r>
              <w:rPr>
                <w:rFonts w:ascii="Verdana" w:hAnsi="Verdana"/>
                <w:sz w:val="20"/>
                <w:szCs w:val="20"/>
              </w:rPr>
              <w:t>CAC de la Facultad</w:t>
            </w:r>
          </w:p>
        </w:tc>
        <w:tc>
          <w:tcPr>
            <w:tcW w:w="6120" w:type="dxa"/>
            <w:tcBorders>
              <w:bottom w:val="single" w:sz="4" w:space="0" w:color="auto"/>
            </w:tcBorders>
          </w:tcPr>
          <w:p w14:paraId="226032AB" w14:textId="28104C5D" w:rsidR="000608E4" w:rsidRDefault="000608E4" w:rsidP="00FC2FD6">
            <w:pPr>
              <w:spacing w:line="259" w:lineRule="auto"/>
              <w:rPr>
                <w:rFonts w:ascii="Verdana" w:hAnsi="Verdana"/>
                <w:sz w:val="20"/>
                <w:szCs w:val="20"/>
              </w:rPr>
            </w:pPr>
            <w:r>
              <w:rPr>
                <w:rFonts w:ascii="Verdana" w:hAnsi="Verdana"/>
                <w:sz w:val="20"/>
                <w:szCs w:val="20"/>
              </w:rPr>
              <w:t>Revisa el texto del proceso</w:t>
            </w:r>
          </w:p>
        </w:tc>
      </w:tr>
    </w:tbl>
    <w:p w14:paraId="514AB6BA" w14:textId="77777777" w:rsidR="000038B9" w:rsidRDefault="000038B9" w:rsidP="000038B9">
      <w:pPr>
        <w:pStyle w:val="Ttulo1"/>
        <w:numPr>
          <w:ilvl w:val="0"/>
          <w:numId w:val="1"/>
        </w:numPr>
        <w:tabs>
          <w:tab w:val="num" w:pos="360"/>
        </w:tabs>
        <w:ind w:left="0" w:firstLine="0"/>
      </w:pPr>
      <w:r w:rsidRPr="00666A8C">
        <w:lastRenderedPageBreak/>
        <w:t>FLUJOGRAMA</w:t>
      </w:r>
    </w:p>
    <w:p w14:paraId="06B38594" w14:textId="1657D276" w:rsidR="00D33939" w:rsidRDefault="008D782F" w:rsidP="008D782F">
      <w:pPr>
        <w:jc w:val="center"/>
      </w:pPr>
      <w:r>
        <w:rPr>
          <w:noProof/>
        </w:rPr>
        <w:drawing>
          <wp:inline distT="0" distB="0" distL="0" distR="0" wp14:anchorId="4231B782" wp14:editId="53964FBB">
            <wp:extent cx="5624182" cy="6734755"/>
            <wp:effectExtent l="0" t="0" r="0" b="0"/>
            <wp:docPr id="456617038" name="Imagen 2" descr="Diagra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6617038" name="Imagen 2" descr="Diagrama"/>
                    <pic:cNvPicPr/>
                  </pic:nvPicPr>
                  <pic:blipFill>
                    <a:blip r:embed="rId12">
                      <a:extLst>
                        <a:ext uri="{28A0092B-C50C-407E-A947-70E740481C1C}">
                          <a14:useLocalDpi xmlns:a14="http://schemas.microsoft.com/office/drawing/2010/main" val="0"/>
                        </a:ext>
                      </a:extLst>
                    </a:blip>
                    <a:stretch>
                      <a:fillRect/>
                    </a:stretch>
                  </pic:blipFill>
                  <pic:spPr>
                    <a:xfrm>
                      <a:off x="0" y="0"/>
                      <a:ext cx="5638073" cy="6751388"/>
                    </a:xfrm>
                    <a:prstGeom prst="rect">
                      <a:avLst/>
                    </a:prstGeom>
                  </pic:spPr>
                </pic:pic>
              </a:graphicData>
            </a:graphic>
          </wp:inline>
        </w:drawing>
      </w:r>
    </w:p>
    <w:p w14:paraId="2F9CC6B4" w14:textId="0FF25794" w:rsidR="00244A20" w:rsidRPr="005778DA" w:rsidRDefault="00244A20" w:rsidP="008F0837">
      <w:pPr>
        <w:spacing w:line="276" w:lineRule="auto"/>
        <w:jc w:val="both"/>
        <w:rPr>
          <w:rFonts w:ascii="Verdana" w:hAnsi="Verdana"/>
          <w:sz w:val="20"/>
          <w:szCs w:val="20"/>
        </w:rPr>
      </w:pPr>
      <w:r>
        <w:br w:type="page"/>
      </w:r>
    </w:p>
    <w:p w14:paraId="2C7FC188" w14:textId="77777777" w:rsidR="00244A20" w:rsidRDefault="00244A20" w:rsidP="001178F1">
      <w:pPr>
        <w:pStyle w:val="TextoBasico"/>
        <w:sectPr w:rsidR="00244A20" w:rsidSect="005778DA">
          <w:headerReference w:type="default" r:id="rId13"/>
          <w:footerReference w:type="default" r:id="rId14"/>
          <w:pgSz w:w="11906" w:h="16838"/>
          <w:pgMar w:top="2552" w:right="1418" w:bottom="1418" w:left="1418" w:header="709" w:footer="709" w:gutter="0"/>
          <w:cols w:space="708"/>
          <w:docGrid w:linePitch="381"/>
        </w:sectPr>
      </w:pPr>
    </w:p>
    <w:p w14:paraId="3C304597" w14:textId="77777777" w:rsidR="0034229F" w:rsidRPr="0034229F" w:rsidRDefault="0034229F" w:rsidP="001178F1">
      <w:pPr>
        <w:pStyle w:val="TextoBasico"/>
      </w:pPr>
    </w:p>
    <w:sectPr w:rsidR="0034229F" w:rsidRPr="0034229F" w:rsidSect="00244A20">
      <w:headerReference w:type="default" r:id="rId15"/>
      <w:footerReference w:type="default" r:id="rId16"/>
      <w:type w:val="continuous"/>
      <w:pgSz w:w="11906" w:h="16838"/>
      <w:pgMar w:top="4767" w:right="1418" w:bottom="1418" w:left="1418" w:header="0"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C4E84F5" w14:textId="77777777" w:rsidR="00623A9C" w:rsidRDefault="00623A9C" w:rsidP="001511A8">
      <w:pPr>
        <w:spacing w:after="0"/>
      </w:pPr>
      <w:r>
        <w:separator/>
      </w:r>
    </w:p>
  </w:endnote>
  <w:endnote w:type="continuationSeparator" w:id="0">
    <w:p w14:paraId="150F9F7D" w14:textId="77777777" w:rsidR="00623A9C" w:rsidRDefault="00623A9C" w:rsidP="001511A8">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itillium Web">
    <w:altName w:val="Titillium Web"/>
    <w:charset w:val="00"/>
    <w:family w:val="auto"/>
    <w:pitch w:val="variable"/>
    <w:sig w:usb0="00000007" w:usb1="00000001" w:usb2="00000000" w:usb3="00000000" w:csb0="00000093"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9AA32D" w14:textId="77777777" w:rsidR="000F0F67" w:rsidRPr="005C2A89" w:rsidRDefault="005C2A89" w:rsidP="005C2A89">
    <w:pPr>
      <w:pStyle w:val="Piedepgina"/>
      <w:tabs>
        <w:tab w:val="clear" w:pos="4252"/>
        <w:tab w:val="clear" w:pos="8504"/>
        <w:tab w:val="right" w:pos="8931"/>
      </w:tabs>
      <w:jc w:val="center"/>
    </w:pPr>
    <w:r>
      <w:rPr>
        <w:noProof/>
        <w:lang w:eastAsia="es-ES"/>
      </w:rPr>
      <w:drawing>
        <wp:inline distT="0" distB="0" distL="0" distR="0" wp14:anchorId="53303566" wp14:editId="7B7D743A">
          <wp:extent cx="1271270" cy="159385"/>
          <wp:effectExtent l="0" t="0" r="5080" b="0"/>
          <wp:docPr id="7" name="Imagen 7" descr="Hashtag #Somos 2030" title="Hashtag #Somos 20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271270" cy="159385"/>
                  </a:xfrm>
                  <a:prstGeom prst="rect">
                    <a:avLst/>
                  </a:prstGeom>
                  <a:noFill/>
                  <a:ln>
                    <a:noFill/>
                  </a:ln>
                </pic:spPr>
              </pic:pic>
            </a:graphicData>
          </a:graphic>
        </wp:inline>
      </w:drawing>
    </w:r>
    <w:r>
      <w:tab/>
    </w:r>
    <w:r>
      <w:fldChar w:fldCharType="begin"/>
    </w:r>
    <w:r>
      <w:instrText xml:space="preserve"> PAGE  \* Arabic  \* MERGEFORMAT </w:instrText>
    </w:r>
    <w:r>
      <w:fldChar w:fldCharType="separate"/>
    </w:r>
    <w:r w:rsidR="006B0F18">
      <w:rPr>
        <w:noProof/>
      </w:rPr>
      <w:t>2</w:t>
    </w:r>
    <w:r>
      <w:fldChar w:fldCharType="end"/>
    </w:r>
  </w:p>
  <w:p w14:paraId="2287BCDC" w14:textId="77777777" w:rsidR="00822CAD" w:rsidRDefault="00822CAD"/>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4B726F" w14:textId="77777777" w:rsidR="00244A20" w:rsidRDefault="00244A20" w:rsidP="00244A20">
    <w:pPr>
      <w:pStyle w:val="Piedepgina"/>
      <w:tabs>
        <w:tab w:val="clear" w:pos="4252"/>
        <w:tab w:val="clear" w:pos="8504"/>
        <w:tab w:val="right" w:pos="9070"/>
      </w:tabs>
      <w:ind w:left="-1418"/>
      <w:jc w:val="center"/>
    </w:pPr>
    <w:r>
      <w:rPr>
        <w:noProof/>
        <w:lang w:eastAsia="es-ES"/>
      </w:rPr>
      <w:drawing>
        <wp:inline distT="0" distB="0" distL="0" distR="0" wp14:anchorId="16E0CC0F" wp14:editId="49012002">
          <wp:extent cx="7544924" cy="10672416"/>
          <wp:effectExtent l="0" t="0" r="0" b="0"/>
          <wp:docPr id="21" name="Imagen 21" descr="Contraportada" title="Contraport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Contraportadanueva.jpg"/>
                  <pic:cNvPicPr/>
                </pic:nvPicPr>
                <pic:blipFill>
                  <a:blip r:embed="rId1">
                    <a:extLst>
                      <a:ext uri="{28A0092B-C50C-407E-A947-70E740481C1C}">
                        <a14:useLocalDpi xmlns:a14="http://schemas.microsoft.com/office/drawing/2010/main" val="0"/>
                      </a:ext>
                    </a:extLst>
                  </a:blip>
                  <a:stretch>
                    <a:fillRect/>
                  </a:stretch>
                </pic:blipFill>
                <pic:spPr>
                  <a:xfrm>
                    <a:off x="0" y="0"/>
                    <a:ext cx="7544924" cy="10672416"/>
                  </a:xfrm>
                  <a:prstGeom prst="rect">
                    <a:avLst/>
                  </a:prstGeom>
                </pic:spPr>
              </pic:pic>
            </a:graphicData>
          </a:graphic>
        </wp:inline>
      </w:drawing>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CC42FDD" w14:textId="77777777" w:rsidR="00623A9C" w:rsidRDefault="00623A9C" w:rsidP="001511A8">
      <w:pPr>
        <w:spacing w:after="0"/>
      </w:pPr>
      <w:r>
        <w:separator/>
      </w:r>
    </w:p>
  </w:footnote>
  <w:footnote w:type="continuationSeparator" w:id="0">
    <w:p w14:paraId="56FB0E37" w14:textId="77777777" w:rsidR="00623A9C" w:rsidRDefault="00623A9C" w:rsidP="001511A8">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9FC8AB" w14:textId="77777777" w:rsidR="00781FDC" w:rsidRDefault="00781FDC">
    <w:pPr>
      <w:pStyle w:val="Encabezado"/>
    </w:pPr>
    <w:r>
      <w:rPr>
        <w:noProof/>
        <w:lang w:eastAsia="es-ES"/>
      </w:rPr>
      <w:drawing>
        <wp:inline distT="0" distB="0" distL="0" distR="0" wp14:anchorId="057AE7AC" wp14:editId="57165F6A">
          <wp:extent cx="7558860" cy="10692130"/>
          <wp:effectExtent l="0" t="0" r="4445" b="0"/>
          <wp:docPr id="5" name="Imagen 5" descr="Imagen de portada" title="Imagen de port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ortadaNuevaCompleta.jpg"/>
                  <pic:cNvPicPr/>
                </pic:nvPicPr>
                <pic:blipFill>
                  <a:blip r:embed="rId1">
                    <a:extLst>
                      <a:ext uri="{28A0092B-C50C-407E-A947-70E740481C1C}">
                        <a14:useLocalDpi xmlns:a14="http://schemas.microsoft.com/office/drawing/2010/main" val="0"/>
                      </a:ext>
                    </a:extLst>
                  </a:blip>
                  <a:stretch>
                    <a:fillRect/>
                  </a:stretch>
                </pic:blipFill>
                <pic:spPr>
                  <a:xfrm>
                    <a:off x="0" y="0"/>
                    <a:ext cx="7558860" cy="10692130"/>
                  </a:xfrm>
                  <a:prstGeom prst="rect">
                    <a:avLst/>
                  </a:prstGeom>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924" w:type="dxa"/>
      <w:tblInd w:w="-567" w:type="dxa"/>
      <w:tblLook w:val="04A0" w:firstRow="1" w:lastRow="0" w:firstColumn="1" w:lastColumn="0" w:noHBand="0" w:noVBand="1"/>
    </w:tblPr>
    <w:tblGrid>
      <w:gridCol w:w="7371"/>
      <w:gridCol w:w="2553"/>
    </w:tblGrid>
    <w:tr w:rsidR="005778DA" w:rsidRPr="00666A8C" w14:paraId="66BEBF66" w14:textId="77777777" w:rsidTr="006B007F">
      <w:tc>
        <w:tcPr>
          <w:tcW w:w="7371" w:type="dxa"/>
        </w:tcPr>
        <w:p w14:paraId="1B5943B7" w14:textId="77777777" w:rsidR="005778DA" w:rsidRPr="00666A8C" w:rsidRDefault="005778DA" w:rsidP="005778DA">
          <w:pPr>
            <w:pStyle w:val="Encabezado"/>
            <w:jc w:val="center"/>
            <w:rPr>
              <w:rFonts w:ascii="Verdana" w:hAnsi="Verdana" w:cstheme="minorHAnsi"/>
              <w:b/>
              <w:color w:val="00533E"/>
              <w:sz w:val="20"/>
              <w:szCs w:val="20"/>
            </w:rPr>
          </w:pPr>
          <w:r w:rsidRPr="00666A8C">
            <w:rPr>
              <w:rFonts w:ascii="Verdana" w:hAnsi="Verdana" w:cstheme="minorHAnsi"/>
              <w:b/>
              <w:color w:val="00533E"/>
              <w:sz w:val="20"/>
              <w:szCs w:val="20"/>
            </w:rPr>
            <w:t xml:space="preserve">MANUAL DE PROCESOS DEL SAIC </w:t>
          </w:r>
        </w:p>
        <w:p w14:paraId="4A87844B" w14:textId="77777777" w:rsidR="005778DA" w:rsidRPr="00666A8C" w:rsidRDefault="005778DA" w:rsidP="005778DA">
          <w:pPr>
            <w:pStyle w:val="Encabezado"/>
            <w:jc w:val="center"/>
            <w:rPr>
              <w:rFonts w:ascii="Verdana" w:hAnsi="Verdana" w:cstheme="minorHAnsi"/>
              <w:b/>
              <w:color w:val="00533E"/>
              <w:sz w:val="20"/>
              <w:szCs w:val="20"/>
            </w:rPr>
          </w:pPr>
          <w:r w:rsidRPr="00666A8C">
            <w:rPr>
              <w:rFonts w:ascii="Verdana" w:hAnsi="Verdana" w:cstheme="minorHAnsi"/>
              <w:b/>
              <w:color w:val="00533E"/>
              <w:sz w:val="20"/>
              <w:szCs w:val="20"/>
            </w:rPr>
            <w:t>FACULTAD DE CIENCIAS POLÍTICAS Y SOCIOLOGÍA DE LA UNED</w:t>
          </w:r>
        </w:p>
        <w:p w14:paraId="4BEB0FA8" w14:textId="77777777" w:rsidR="005778DA" w:rsidRPr="00666A8C" w:rsidRDefault="005778DA" w:rsidP="005778DA">
          <w:pPr>
            <w:pStyle w:val="Encabezado"/>
            <w:jc w:val="center"/>
            <w:rPr>
              <w:rFonts w:ascii="Verdana" w:hAnsi="Verdana" w:cstheme="minorHAnsi"/>
              <w:b/>
              <w:color w:val="00533E"/>
              <w:sz w:val="20"/>
              <w:szCs w:val="20"/>
            </w:rPr>
          </w:pPr>
        </w:p>
        <w:p w14:paraId="13C474C7" w14:textId="509208D0" w:rsidR="005778DA" w:rsidRPr="00666A8C" w:rsidRDefault="005778DA" w:rsidP="006B007F">
          <w:pPr>
            <w:spacing w:line="360" w:lineRule="auto"/>
            <w:rPr>
              <w:rFonts w:ascii="Verdana" w:hAnsi="Verdana" w:cstheme="minorHAnsi"/>
              <w:bCs/>
              <w:color w:val="00533E"/>
              <w:sz w:val="20"/>
              <w:szCs w:val="20"/>
            </w:rPr>
          </w:pPr>
          <w:r w:rsidRPr="00666A8C">
            <w:rPr>
              <w:rFonts w:ascii="Verdana" w:hAnsi="Verdana" w:cstheme="minorHAnsi"/>
              <w:b/>
              <w:color w:val="00533E"/>
              <w:sz w:val="20"/>
              <w:szCs w:val="20"/>
            </w:rPr>
            <w:t>SAIC09-P0</w:t>
          </w:r>
          <w:r w:rsidR="000E07D6">
            <w:rPr>
              <w:rFonts w:ascii="Verdana" w:hAnsi="Verdana" w:cstheme="minorHAnsi"/>
              <w:b/>
              <w:color w:val="00533E"/>
              <w:sz w:val="20"/>
              <w:szCs w:val="20"/>
            </w:rPr>
            <w:t>2</w:t>
          </w:r>
          <w:r w:rsidRPr="00666A8C">
            <w:rPr>
              <w:rFonts w:ascii="Verdana" w:hAnsi="Verdana" w:cstheme="minorHAnsi"/>
              <w:b/>
              <w:color w:val="00533E"/>
              <w:sz w:val="20"/>
              <w:szCs w:val="20"/>
            </w:rPr>
            <w:t>-C</w:t>
          </w:r>
          <w:r w:rsidR="000E07D6">
            <w:rPr>
              <w:rFonts w:ascii="Verdana" w:hAnsi="Verdana" w:cstheme="minorHAnsi"/>
              <w:b/>
              <w:color w:val="00533E"/>
              <w:sz w:val="20"/>
              <w:szCs w:val="20"/>
            </w:rPr>
            <w:t>9</w:t>
          </w:r>
          <w:r w:rsidRPr="00666A8C">
            <w:rPr>
              <w:rFonts w:ascii="Verdana" w:hAnsi="Verdana" w:cstheme="minorHAnsi"/>
              <w:b/>
              <w:color w:val="00533E"/>
              <w:sz w:val="20"/>
              <w:szCs w:val="20"/>
            </w:rPr>
            <w:t>-v01. Proceso par</w:t>
          </w:r>
          <w:r w:rsidR="000E07D6">
            <w:rPr>
              <w:rFonts w:ascii="Verdana" w:hAnsi="Verdana" w:cstheme="minorHAnsi"/>
              <w:b/>
              <w:color w:val="00533E"/>
              <w:sz w:val="20"/>
              <w:szCs w:val="20"/>
            </w:rPr>
            <w:t>a el establecimiento, revisión y mejora de los indicadores de enseñanza/aprendizaje.</w:t>
          </w:r>
        </w:p>
      </w:tc>
      <w:tc>
        <w:tcPr>
          <w:tcW w:w="2553" w:type="dxa"/>
          <w:tcBorders>
            <w:left w:val="nil"/>
          </w:tcBorders>
        </w:tcPr>
        <w:p w14:paraId="72C0BA7A" w14:textId="6FBE49C2" w:rsidR="005778DA" w:rsidRPr="00666A8C" w:rsidRDefault="00CF5358" w:rsidP="005778DA">
          <w:pPr>
            <w:pStyle w:val="Encabezado"/>
            <w:rPr>
              <w:rFonts w:ascii="Verdana" w:hAnsi="Verdana" w:cstheme="minorHAnsi"/>
              <w:b/>
              <w:smallCaps/>
              <w:color w:val="00533E"/>
              <w:sz w:val="20"/>
              <w:szCs w:val="20"/>
            </w:rPr>
          </w:pPr>
          <w:r>
            <w:rPr>
              <w:noProof/>
            </w:rPr>
            <w:drawing>
              <wp:inline distT="0" distB="0" distL="0" distR="0" wp14:anchorId="7005DB6C" wp14:editId="70086687">
                <wp:extent cx="1428750" cy="681218"/>
                <wp:effectExtent l="0" t="0" r="0" b="508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37723" cy="685496"/>
                        </a:xfrm>
                        <a:prstGeom prst="rect">
                          <a:avLst/>
                        </a:prstGeom>
                        <a:noFill/>
                        <a:ln>
                          <a:noFill/>
                        </a:ln>
                      </pic:spPr>
                    </pic:pic>
                  </a:graphicData>
                </a:graphic>
              </wp:inline>
            </w:drawing>
          </w:r>
        </w:p>
      </w:tc>
    </w:tr>
  </w:tbl>
  <w:p w14:paraId="631E0D76" w14:textId="068AF157" w:rsidR="001511A8" w:rsidRPr="005778DA" w:rsidRDefault="001511A8" w:rsidP="005778DA">
    <w:pPr>
      <w:pStyle w:val="Encabezado"/>
    </w:pPr>
  </w:p>
  <w:p w14:paraId="0173D557" w14:textId="77777777" w:rsidR="00822CAD" w:rsidRDefault="00822CAD"/>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752DC7" w14:textId="77777777" w:rsidR="00244A20" w:rsidRDefault="00244A20" w:rsidP="00244A20">
    <w:pPr>
      <w:pStyle w:val="Encabezado"/>
      <w:ind w:left="-1418"/>
    </w:pPr>
    <w: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6265DC"/>
    <w:multiLevelType w:val="hybridMultilevel"/>
    <w:tmpl w:val="0254CD2C"/>
    <w:lvl w:ilvl="0" w:tplc="229C1BE6">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1" w15:restartNumberingAfterBreak="0">
    <w:nsid w:val="1FE3705F"/>
    <w:multiLevelType w:val="hybridMultilevel"/>
    <w:tmpl w:val="02C48362"/>
    <w:lvl w:ilvl="0" w:tplc="0C0A000F">
      <w:start w:val="1"/>
      <w:numFmt w:val="decimal"/>
      <w:lvlText w:val="%1."/>
      <w:lvlJc w:val="left"/>
      <w:pPr>
        <w:ind w:left="720" w:hanging="36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4AE32DAF"/>
    <w:multiLevelType w:val="hybridMultilevel"/>
    <w:tmpl w:val="ADD42BA6"/>
    <w:lvl w:ilvl="0" w:tplc="229C1BE6">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50BC7C9B"/>
    <w:multiLevelType w:val="hybridMultilevel"/>
    <w:tmpl w:val="4402864E"/>
    <w:lvl w:ilvl="0" w:tplc="229C1BE6">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602E0E34"/>
    <w:multiLevelType w:val="hybridMultilevel"/>
    <w:tmpl w:val="7C541EA8"/>
    <w:lvl w:ilvl="0" w:tplc="229C1BE6">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1693651371">
    <w:abstractNumId w:val="1"/>
  </w:num>
  <w:num w:numId="2" w16cid:durableId="614409660">
    <w:abstractNumId w:val="0"/>
  </w:num>
  <w:num w:numId="3" w16cid:durableId="1955477089">
    <w:abstractNumId w:val="2"/>
  </w:num>
  <w:num w:numId="4" w16cid:durableId="17511080">
    <w:abstractNumId w:val="3"/>
  </w:num>
  <w:num w:numId="5" w16cid:durableId="33076059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54291"/>
    <w:rsid w:val="000038B9"/>
    <w:rsid w:val="000170AE"/>
    <w:rsid w:val="00017198"/>
    <w:rsid w:val="00027B2C"/>
    <w:rsid w:val="000405D5"/>
    <w:rsid w:val="000507B4"/>
    <w:rsid w:val="000608E4"/>
    <w:rsid w:val="000738E7"/>
    <w:rsid w:val="0008093D"/>
    <w:rsid w:val="00081CFE"/>
    <w:rsid w:val="00086CEA"/>
    <w:rsid w:val="000B4AD4"/>
    <w:rsid w:val="000D4DB9"/>
    <w:rsid w:val="000D6BD5"/>
    <w:rsid w:val="000E07D6"/>
    <w:rsid w:val="000F0F67"/>
    <w:rsid w:val="00112B2F"/>
    <w:rsid w:val="001178F1"/>
    <w:rsid w:val="001451FC"/>
    <w:rsid w:val="001511A8"/>
    <w:rsid w:val="00171D90"/>
    <w:rsid w:val="001F1E97"/>
    <w:rsid w:val="00205F33"/>
    <w:rsid w:val="00211A05"/>
    <w:rsid w:val="002306E2"/>
    <w:rsid w:val="00237636"/>
    <w:rsid w:val="00241B4B"/>
    <w:rsid w:val="00244A20"/>
    <w:rsid w:val="002505EB"/>
    <w:rsid w:val="002527CE"/>
    <w:rsid w:val="0025439A"/>
    <w:rsid w:val="002619A1"/>
    <w:rsid w:val="00283F36"/>
    <w:rsid w:val="002A2154"/>
    <w:rsid w:val="002A43B3"/>
    <w:rsid w:val="002B5737"/>
    <w:rsid w:val="00302663"/>
    <w:rsid w:val="00306E82"/>
    <w:rsid w:val="00317693"/>
    <w:rsid w:val="003314CD"/>
    <w:rsid w:val="0034229F"/>
    <w:rsid w:val="00354291"/>
    <w:rsid w:val="00385E0E"/>
    <w:rsid w:val="003B07C5"/>
    <w:rsid w:val="003D1D4D"/>
    <w:rsid w:val="003E49A7"/>
    <w:rsid w:val="003E537A"/>
    <w:rsid w:val="0040231D"/>
    <w:rsid w:val="00403116"/>
    <w:rsid w:val="0041066A"/>
    <w:rsid w:val="00414EEC"/>
    <w:rsid w:val="00420E6C"/>
    <w:rsid w:val="0044196E"/>
    <w:rsid w:val="00446A23"/>
    <w:rsid w:val="0046278B"/>
    <w:rsid w:val="00482F70"/>
    <w:rsid w:val="0048333C"/>
    <w:rsid w:val="004965E9"/>
    <w:rsid w:val="004B58DF"/>
    <w:rsid w:val="004C70AB"/>
    <w:rsid w:val="004D221C"/>
    <w:rsid w:val="004E07DC"/>
    <w:rsid w:val="004E0A3D"/>
    <w:rsid w:val="004E24DF"/>
    <w:rsid w:val="005778DA"/>
    <w:rsid w:val="00585803"/>
    <w:rsid w:val="005864DA"/>
    <w:rsid w:val="00595987"/>
    <w:rsid w:val="005C2A89"/>
    <w:rsid w:val="005E2231"/>
    <w:rsid w:val="00605F55"/>
    <w:rsid w:val="0060654F"/>
    <w:rsid w:val="00610D8E"/>
    <w:rsid w:val="00623A9C"/>
    <w:rsid w:val="006252DD"/>
    <w:rsid w:val="00630CD9"/>
    <w:rsid w:val="00637E52"/>
    <w:rsid w:val="00693319"/>
    <w:rsid w:val="006A19F4"/>
    <w:rsid w:val="006B007F"/>
    <w:rsid w:val="006B0F18"/>
    <w:rsid w:val="006B3F9A"/>
    <w:rsid w:val="006B6C94"/>
    <w:rsid w:val="006E5E24"/>
    <w:rsid w:val="00725203"/>
    <w:rsid w:val="00754688"/>
    <w:rsid w:val="00754D0E"/>
    <w:rsid w:val="00774541"/>
    <w:rsid w:val="00775FBC"/>
    <w:rsid w:val="00781FDC"/>
    <w:rsid w:val="00782DC8"/>
    <w:rsid w:val="007927C0"/>
    <w:rsid w:val="0079585A"/>
    <w:rsid w:val="00796948"/>
    <w:rsid w:val="007A34C0"/>
    <w:rsid w:val="007A779E"/>
    <w:rsid w:val="007B2055"/>
    <w:rsid w:val="007C06E6"/>
    <w:rsid w:val="007C47AA"/>
    <w:rsid w:val="007D2AFA"/>
    <w:rsid w:val="007D4D8F"/>
    <w:rsid w:val="00804F70"/>
    <w:rsid w:val="0081087F"/>
    <w:rsid w:val="0081159D"/>
    <w:rsid w:val="00822CAD"/>
    <w:rsid w:val="00864EC9"/>
    <w:rsid w:val="008802A9"/>
    <w:rsid w:val="0088736A"/>
    <w:rsid w:val="008A5CB1"/>
    <w:rsid w:val="008C6817"/>
    <w:rsid w:val="008D782F"/>
    <w:rsid w:val="008E6E4A"/>
    <w:rsid w:val="008F0837"/>
    <w:rsid w:val="00906B29"/>
    <w:rsid w:val="00924ED4"/>
    <w:rsid w:val="0094783F"/>
    <w:rsid w:val="00956526"/>
    <w:rsid w:val="00963937"/>
    <w:rsid w:val="00971EE9"/>
    <w:rsid w:val="009831B1"/>
    <w:rsid w:val="009832DF"/>
    <w:rsid w:val="00993DC2"/>
    <w:rsid w:val="009A1222"/>
    <w:rsid w:val="009B37E4"/>
    <w:rsid w:val="009C1005"/>
    <w:rsid w:val="009C216D"/>
    <w:rsid w:val="009C74DE"/>
    <w:rsid w:val="009D1689"/>
    <w:rsid w:val="009F1667"/>
    <w:rsid w:val="00A57A17"/>
    <w:rsid w:val="00A63CA0"/>
    <w:rsid w:val="00A70303"/>
    <w:rsid w:val="00A733B3"/>
    <w:rsid w:val="00A81304"/>
    <w:rsid w:val="00AB175B"/>
    <w:rsid w:val="00AB7BC0"/>
    <w:rsid w:val="00AC406E"/>
    <w:rsid w:val="00AD36A1"/>
    <w:rsid w:val="00AF1302"/>
    <w:rsid w:val="00B15AA8"/>
    <w:rsid w:val="00B26AF4"/>
    <w:rsid w:val="00B36351"/>
    <w:rsid w:val="00B476F2"/>
    <w:rsid w:val="00B9768E"/>
    <w:rsid w:val="00BC26A3"/>
    <w:rsid w:val="00BC6092"/>
    <w:rsid w:val="00BD31A9"/>
    <w:rsid w:val="00BD52D2"/>
    <w:rsid w:val="00BE332B"/>
    <w:rsid w:val="00C15056"/>
    <w:rsid w:val="00C1576E"/>
    <w:rsid w:val="00C16785"/>
    <w:rsid w:val="00C21BB0"/>
    <w:rsid w:val="00C37C5E"/>
    <w:rsid w:val="00C4703C"/>
    <w:rsid w:val="00C93747"/>
    <w:rsid w:val="00C94E4C"/>
    <w:rsid w:val="00CA295B"/>
    <w:rsid w:val="00CA58DF"/>
    <w:rsid w:val="00CB1BF0"/>
    <w:rsid w:val="00CD117F"/>
    <w:rsid w:val="00CE2564"/>
    <w:rsid w:val="00CF5358"/>
    <w:rsid w:val="00CF7A41"/>
    <w:rsid w:val="00D2107C"/>
    <w:rsid w:val="00D22241"/>
    <w:rsid w:val="00D27E64"/>
    <w:rsid w:val="00D33939"/>
    <w:rsid w:val="00D3706C"/>
    <w:rsid w:val="00D51B53"/>
    <w:rsid w:val="00D70E4B"/>
    <w:rsid w:val="00D87E1C"/>
    <w:rsid w:val="00DB2989"/>
    <w:rsid w:val="00DB727C"/>
    <w:rsid w:val="00DC2B5C"/>
    <w:rsid w:val="00DD7CD7"/>
    <w:rsid w:val="00DE567F"/>
    <w:rsid w:val="00E014F4"/>
    <w:rsid w:val="00E12838"/>
    <w:rsid w:val="00E35051"/>
    <w:rsid w:val="00E41573"/>
    <w:rsid w:val="00E41A67"/>
    <w:rsid w:val="00E5582C"/>
    <w:rsid w:val="00EE5C80"/>
    <w:rsid w:val="00EF3B90"/>
    <w:rsid w:val="00EF4463"/>
    <w:rsid w:val="00F116B4"/>
    <w:rsid w:val="00F4164B"/>
    <w:rsid w:val="00F5160F"/>
    <w:rsid w:val="00F52E5D"/>
    <w:rsid w:val="00F83769"/>
    <w:rsid w:val="00F878DE"/>
    <w:rsid w:val="00F90B93"/>
    <w:rsid w:val="00F96585"/>
    <w:rsid w:val="00FC2FD6"/>
    <w:rsid w:val="00FD41AF"/>
    <w:rsid w:val="00FE41B7"/>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F02EF19"/>
  <w15:docId w15:val="{321675CE-B45F-4823-B6A0-3DD4089020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Normal UNED"/>
    <w:qFormat/>
    <w:rsid w:val="00354291"/>
    <w:pPr>
      <w:spacing w:line="240" w:lineRule="auto"/>
    </w:pPr>
    <w:rPr>
      <w:rFonts w:ascii="Titillium Web" w:hAnsi="Titillium Web"/>
      <w:color w:val="000000" w:themeColor="text1"/>
      <w:sz w:val="28"/>
    </w:rPr>
  </w:style>
  <w:style w:type="paragraph" w:styleId="Ttulo1">
    <w:name w:val="heading 1"/>
    <w:basedOn w:val="Normal"/>
    <w:next w:val="Normal"/>
    <w:link w:val="Ttulo1Car"/>
    <w:uiPriority w:val="9"/>
    <w:qFormat/>
    <w:rsid w:val="000038B9"/>
    <w:pPr>
      <w:keepNext/>
      <w:keepLines/>
      <w:spacing w:before="240" w:after="0"/>
      <w:outlineLvl w:val="0"/>
    </w:pPr>
    <w:rPr>
      <w:rFonts w:ascii="Verdana" w:eastAsiaTheme="majorEastAsia" w:hAnsi="Verdana" w:cstheme="majorBidi"/>
      <w:b/>
      <w:sz w:val="20"/>
      <w:szCs w:val="32"/>
    </w:rPr>
  </w:style>
  <w:style w:type="paragraph" w:styleId="Ttulo2">
    <w:name w:val="heading 2"/>
    <w:basedOn w:val="Normal"/>
    <w:next w:val="Normal"/>
    <w:link w:val="Ttulo2Car"/>
    <w:uiPriority w:val="9"/>
    <w:unhideWhenUsed/>
    <w:qFormat/>
    <w:rsid w:val="00027B2C"/>
    <w:pPr>
      <w:keepNext/>
      <w:keepLines/>
      <w:spacing w:before="40" w:after="0"/>
      <w:outlineLvl w:val="1"/>
    </w:pPr>
    <w:rPr>
      <w:rFonts w:eastAsiaTheme="majorEastAsia" w:cstheme="majorBidi"/>
      <w:b/>
      <w:color w:val="003E2E" w:themeColor="accent1" w:themeShade="BF"/>
      <w:sz w:val="32"/>
      <w:szCs w:val="26"/>
    </w:rPr>
  </w:style>
  <w:style w:type="paragraph" w:styleId="Ttulo3">
    <w:name w:val="heading 3"/>
    <w:basedOn w:val="Normal"/>
    <w:next w:val="Normal"/>
    <w:link w:val="Ttulo3Car"/>
    <w:uiPriority w:val="9"/>
    <w:semiHidden/>
    <w:unhideWhenUsed/>
    <w:qFormat/>
    <w:rsid w:val="009831B1"/>
    <w:pPr>
      <w:keepNext/>
      <w:keepLines/>
      <w:spacing w:before="40" w:after="0"/>
      <w:outlineLvl w:val="2"/>
    </w:pPr>
    <w:rPr>
      <w:rFonts w:asciiTheme="majorHAnsi" w:eastAsiaTheme="majorEastAsia" w:hAnsiTheme="majorHAnsi" w:cstheme="majorBidi"/>
      <w:color w:val="00291E" w:themeColor="accent1" w:themeShade="7F"/>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inespaciado">
    <w:name w:val="No Spacing"/>
    <w:basedOn w:val="Normal"/>
    <w:uiPriority w:val="1"/>
    <w:qFormat/>
    <w:rsid w:val="00027B2C"/>
    <w:pPr>
      <w:spacing w:after="0"/>
    </w:pPr>
    <w:rPr>
      <w:color w:val="00533E" w:themeColor="text2"/>
    </w:rPr>
  </w:style>
  <w:style w:type="character" w:customStyle="1" w:styleId="Ttulo1Car">
    <w:name w:val="Título 1 Car"/>
    <w:basedOn w:val="Fuentedeprrafopredeter"/>
    <w:link w:val="Ttulo1"/>
    <w:uiPriority w:val="9"/>
    <w:rsid w:val="000038B9"/>
    <w:rPr>
      <w:rFonts w:ascii="Verdana" w:eastAsiaTheme="majorEastAsia" w:hAnsi="Verdana" w:cstheme="majorBidi"/>
      <w:b/>
      <w:color w:val="000000" w:themeColor="text1"/>
      <w:sz w:val="20"/>
      <w:szCs w:val="32"/>
    </w:rPr>
  </w:style>
  <w:style w:type="character" w:customStyle="1" w:styleId="Ttulo2Car">
    <w:name w:val="Título 2 Car"/>
    <w:basedOn w:val="Fuentedeprrafopredeter"/>
    <w:link w:val="Ttulo2"/>
    <w:uiPriority w:val="9"/>
    <w:rsid w:val="00027B2C"/>
    <w:rPr>
      <w:rFonts w:ascii="Titillium Web" w:eastAsiaTheme="majorEastAsia" w:hAnsi="Titillium Web" w:cstheme="majorBidi"/>
      <w:b/>
      <w:color w:val="003E2E" w:themeColor="accent1" w:themeShade="BF"/>
      <w:sz w:val="32"/>
      <w:szCs w:val="26"/>
    </w:rPr>
  </w:style>
  <w:style w:type="paragraph" w:styleId="Ttulo">
    <w:name w:val="Title"/>
    <w:aliases w:val="Título Apple"/>
    <w:basedOn w:val="Normal"/>
    <w:next w:val="Normal"/>
    <w:link w:val="TtuloCar"/>
    <w:uiPriority w:val="10"/>
    <w:qFormat/>
    <w:rsid w:val="00027B2C"/>
    <w:pPr>
      <w:spacing w:after="0"/>
      <w:contextualSpacing/>
    </w:pPr>
    <w:rPr>
      <w:rFonts w:eastAsiaTheme="majorEastAsia" w:cstheme="majorBidi"/>
      <w:b/>
      <w:color w:val="749F4C" w:themeColor="accent5"/>
      <w:spacing w:val="-10"/>
      <w:kern w:val="28"/>
      <w:sz w:val="32"/>
      <w:szCs w:val="56"/>
    </w:rPr>
  </w:style>
  <w:style w:type="character" w:customStyle="1" w:styleId="TtuloCar">
    <w:name w:val="Título Car"/>
    <w:aliases w:val="Título Apple Car"/>
    <w:basedOn w:val="Fuentedeprrafopredeter"/>
    <w:link w:val="Ttulo"/>
    <w:uiPriority w:val="10"/>
    <w:rsid w:val="00027B2C"/>
    <w:rPr>
      <w:rFonts w:ascii="Titillium Web" w:eastAsiaTheme="majorEastAsia" w:hAnsi="Titillium Web" w:cstheme="majorBidi"/>
      <w:b/>
      <w:color w:val="749F4C" w:themeColor="accent5"/>
      <w:spacing w:val="-10"/>
      <w:kern w:val="28"/>
      <w:sz w:val="32"/>
      <w:szCs w:val="56"/>
    </w:rPr>
  </w:style>
  <w:style w:type="paragraph" w:styleId="Subttulo">
    <w:name w:val="Subtitle"/>
    <w:basedOn w:val="Normal"/>
    <w:next w:val="Normal"/>
    <w:link w:val="SubttuloCar"/>
    <w:uiPriority w:val="11"/>
    <w:qFormat/>
    <w:rsid w:val="00027B2C"/>
    <w:pPr>
      <w:numPr>
        <w:ilvl w:val="1"/>
      </w:numPr>
    </w:pPr>
    <w:rPr>
      <w:rFonts w:eastAsiaTheme="minorEastAsia"/>
      <w:b/>
      <w:color w:val="00533E" w:themeColor="text2"/>
      <w:spacing w:val="15"/>
    </w:rPr>
  </w:style>
  <w:style w:type="character" w:customStyle="1" w:styleId="SubttuloCar">
    <w:name w:val="Subtítulo Car"/>
    <w:basedOn w:val="Fuentedeprrafopredeter"/>
    <w:link w:val="Subttulo"/>
    <w:uiPriority w:val="11"/>
    <w:rsid w:val="00027B2C"/>
    <w:rPr>
      <w:rFonts w:ascii="Titillium Web" w:eastAsiaTheme="minorEastAsia" w:hAnsi="Titillium Web"/>
      <w:b/>
      <w:color w:val="00533E" w:themeColor="text2"/>
      <w:spacing w:val="15"/>
      <w:sz w:val="28"/>
    </w:rPr>
  </w:style>
  <w:style w:type="character" w:styleId="nfasissutil">
    <w:name w:val="Subtle Emphasis"/>
    <w:basedOn w:val="Fuentedeprrafopredeter"/>
    <w:uiPriority w:val="19"/>
    <w:qFormat/>
    <w:rsid w:val="00027B2C"/>
    <w:rPr>
      <w:rFonts w:ascii="Titillium Web" w:hAnsi="Titillium Web"/>
      <w:i/>
      <w:iCs/>
      <w:color w:val="000000" w:themeColor="text1"/>
      <w:sz w:val="28"/>
    </w:rPr>
  </w:style>
  <w:style w:type="character" w:styleId="nfasisintenso">
    <w:name w:val="Intense Emphasis"/>
    <w:basedOn w:val="Fuentedeprrafopredeter"/>
    <w:uiPriority w:val="21"/>
    <w:qFormat/>
    <w:rsid w:val="00027B2C"/>
    <w:rPr>
      <w:rFonts w:ascii="Titillium Web" w:hAnsi="Titillium Web"/>
      <w:i/>
      <w:iCs/>
      <w:color w:val="00533E" w:themeColor="accent1"/>
      <w:sz w:val="28"/>
    </w:rPr>
  </w:style>
  <w:style w:type="character" w:styleId="Textoennegrita">
    <w:name w:val="Strong"/>
    <w:basedOn w:val="Fuentedeprrafopredeter"/>
    <w:uiPriority w:val="22"/>
    <w:qFormat/>
    <w:rsid w:val="00027B2C"/>
    <w:rPr>
      <w:rFonts w:ascii="Titillium Web" w:hAnsi="Titillium Web"/>
      <w:b/>
      <w:bCs/>
      <w:sz w:val="28"/>
    </w:rPr>
  </w:style>
  <w:style w:type="character" w:styleId="Ttulodellibro">
    <w:name w:val="Book Title"/>
    <w:basedOn w:val="Fuentedeprrafopredeter"/>
    <w:uiPriority w:val="33"/>
    <w:qFormat/>
    <w:rsid w:val="009831B1"/>
    <w:rPr>
      <w:rFonts w:ascii="Arial" w:hAnsi="Arial"/>
      <w:b/>
      <w:bCs/>
      <w:i/>
      <w:iCs/>
      <w:color w:val="FFFFFF" w:themeColor="background1"/>
      <w:spacing w:val="5"/>
      <w:sz w:val="40"/>
    </w:rPr>
  </w:style>
  <w:style w:type="character" w:customStyle="1" w:styleId="Ttulo3Car">
    <w:name w:val="Título 3 Car"/>
    <w:basedOn w:val="Fuentedeprrafopredeter"/>
    <w:link w:val="Ttulo3"/>
    <w:uiPriority w:val="9"/>
    <w:semiHidden/>
    <w:rsid w:val="009831B1"/>
    <w:rPr>
      <w:rFonts w:asciiTheme="majorHAnsi" w:eastAsiaTheme="majorEastAsia" w:hAnsiTheme="majorHAnsi" w:cstheme="majorBidi"/>
      <w:color w:val="00291E" w:themeColor="accent1" w:themeShade="7F"/>
      <w:sz w:val="24"/>
      <w:szCs w:val="24"/>
    </w:rPr>
  </w:style>
  <w:style w:type="paragraph" w:styleId="Textodeglobo">
    <w:name w:val="Balloon Text"/>
    <w:basedOn w:val="Normal"/>
    <w:link w:val="TextodegloboCar"/>
    <w:uiPriority w:val="99"/>
    <w:semiHidden/>
    <w:unhideWhenUsed/>
    <w:rsid w:val="00585803"/>
    <w:pPr>
      <w:spacing w:after="0"/>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585803"/>
    <w:rPr>
      <w:rFonts w:ascii="Tahoma" w:hAnsi="Tahoma" w:cs="Tahoma"/>
      <w:color w:val="000000" w:themeColor="text1"/>
      <w:sz w:val="16"/>
      <w:szCs w:val="16"/>
    </w:rPr>
  </w:style>
  <w:style w:type="table" w:styleId="Tablaconcuadrcula">
    <w:name w:val="Table Grid"/>
    <w:basedOn w:val="Tablanormal"/>
    <w:rsid w:val="0058580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stamedia1-nfasis5">
    <w:name w:val="Medium List 1 Accent 5"/>
    <w:basedOn w:val="Tablanormal"/>
    <w:uiPriority w:val="65"/>
    <w:rsid w:val="00585803"/>
    <w:pPr>
      <w:spacing w:after="0" w:line="240" w:lineRule="auto"/>
    </w:pPr>
    <w:rPr>
      <w:color w:val="000000" w:themeColor="text1"/>
    </w:rPr>
    <w:tblPr>
      <w:tblStyleRowBandSize w:val="1"/>
      <w:tblStyleColBandSize w:val="1"/>
      <w:tblBorders>
        <w:top w:val="single" w:sz="8" w:space="0" w:color="749F4C" w:themeColor="accent5"/>
        <w:bottom w:val="single" w:sz="8" w:space="0" w:color="749F4C" w:themeColor="accent5"/>
      </w:tblBorders>
    </w:tblPr>
    <w:tblStylePr w:type="firstRow">
      <w:rPr>
        <w:rFonts w:asciiTheme="majorHAnsi" w:eastAsiaTheme="majorEastAsia" w:hAnsiTheme="majorHAnsi" w:cstheme="majorBidi"/>
      </w:rPr>
      <w:tblPr/>
      <w:tcPr>
        <w:tcBorders>
          <w:top w:val="nil"/>
          <w:bottom w:val="single" w:sz="8" w:space="0" w:color="749F4C" w:themeColor="accent5"/>
        </w:tcBorders>
      </w:tcPr>
    </w:tblStylePr>
    <w:tblStylePr w:type="lastRow">
      <w:rPr>
        <w:b/>
        <w:bCs/>
        <w:color w:val="00533E" w:themeColor="text2"/>
      </w:rPr>
      <w:tblPr/>
      <w:tcPr>
        <w:tcBorders>
          <w:top w:val="single" w:sz="8" w:space="0" w:color="749F4C" w:themeColor="accent5"/>
          <w:bottom w:val="single" w:sz="8" w:space="0" w:color="749F4C" w:themeColor="accent5"/>
        </w:tcBorders>
      </w:tcPr>
    </w:tblStylePr>
    <w:tblStylePr w:type="firstCol">
      <w:rPr>
        <w:b/>
        <w:bCs/>
      </w:rPr>
    </w:tblStylePr>
    <w:tblStylePr w:type="lastCol">
      <w:rPr>
        <w:b/>
        <w:bCs/>
      </w:rPr>
      <w:tblPr/>
      <w:tcPr>
        <w:tcBorders>
          <w:top w:val="single" w:sz="8" w:space="0" w:color="749F4C" w:themeColor="accent5"/>
          <w:bottom w:val="single" w:sz="8" w:space="0" w:color="749F4C" w:themeColor="accent5"/>
        </w:tcBorders>
      </w:tcPr>
    </w:tblStylePr>
    <w:tblStylePr w:type="band1Vert">
      <w:tblPr/>
      <w:tcPr>
        <w:shd w:val="clear" w:color="auto" w:fill="DCE9D1" w:themeFill="accent5" w:themeFillTint="3F"/>
      </w:tcPr>
    </w:tblStylePr>
    <w:tblStylePr w:type="band1Horz">
      <w:tblPr/>
      <w:tcPr>
        <w:shd w:val="clear" w:color="auto" w:fill="DCE9D1" w:themeFill="accent5" w:themeFillTint="3F"/>
      </w:tcPr>
    </w:tblStylePr>
  </w:style>
  <w:style w:type="character" w:styleId="Hipervnculo">
    <w:name w:val="Hyperlink"/>
    <w:basedOn w:val="Fuentedeprrafopredeter"/>
    <w:uiPriority w:val="99"/>
    <w:unhideWhenUsed/>
    <w:rsid w:val="008802A9"/>
    <w:rPr>
      <w:color w:val="0000FF"/>
      <w:u w:val="single"/>
    </w:rPr>
  </w:style>
  <w:style w:type="paragraph" w:customStyle="1" w:styleId="TextoBasico">
    <w:name w:val="TextoBasico"/>
    <w:basedOn w:val="Normal"/>
    <w:link w:val="TextoBasicoCar"/>
    <w:qFormat/>
    <w:rsid w:val="00AD36A1"/>
    <w:pPr>
      <w:spacing w:line="259" w:lineRule="auto"/>
    </w:pPr>
    <w:rPr>
      <w:rFonts w:ascii="Arial" w:hAnsi="Arial"/>
    </w:rPr>
  </w:style>
  <w:style w:type="paragraph" w:styleId="Encabezado">
    <w:name w:val="header"/>
    <w:basedOn w:val="Normal"/>
    <w:link w:val="EncabezadoCar"/>
    <w:unhideWhenUsed/>
    <w:rsid w:val="001511A8"/>
    <w:pPr>
      <w:tabs>
        <w:tab w:val="center" w:pos="4252"/>
        <w:tab w:val="right" w:pos="8504"/>
      </w:tabs>
      <w:spacing w:after="0"/>
    </w:pPr>
  </w:style>
  <w:style w:type="character" w:customStyle="1" w:styleId="TextoBasicoCar">
    <w:name w:val="TextoBasico Car"/>
    <w:basedOn w:val="Fuentedeprrafopredeter"/>
    <w:link w:val="TextoBasico"/>
    <w:rsid w:val="00AD36A1"/>
    <w:rPr>
      <w:rFonts w:ascii="Arial" w:hAnsi="Arial"/>
      <w:color w:val="000000" w:themeColor="text1"/>
      <w:sz w:val="28"/>
    </w:rPr>
  </w:style>
  <w:style w:type="character" w:customStyle="1" w:styleId="EncabezadoCar">
    <w:name w:val="Encabezado Car"/>
    <w:basedOn w:val="Fuentedeprrafopredeter"/>
    <w:link w:val="Encabezado"/>
    <w:rsid w:val="001511A8"/>
    <w:rPr>
      <w:rFonts w:ascii="Titillium Web" w:hAnsi="Titillium Web"/>
      <w:color w:val="000000" w:themeColor="text1"/>
      <w:sz w:val="28"/>
    </w:rPr>
  </w:style>
  <w:style w:type="paragraph" w:styleId="Piedepgina">
    <w:name w:val="footer"/>
    <w:basedOn w:val="Normal"/>
    <w:link w:val="PiedepginaCar"/>
    <w:uiPriority w:val="99"/>
    <w:unhideWhenUsed/>
    <w:rsid w:val="001511A8"/>
    <w:pPr>
      <w:tabs>
        <w:tab w:val="center" w:pos="4252"/>
        <w:tab w:val="right" w:pos="8504"/>
      </w:tabs>
      <w:spacing w:after="0"/>
    </w:pPr>
  </w:style>
  <w:style w:type="character" w:customStyle="1" w:styleId="PiedepginaCar">
    <w:name w:val="Pie de página Car"/>
    <w:basedOn w:val="Fuentedeprrafopredeter"/>
    <w:link w:val="Piedepgina"/>
    <w:uiPriority w:val="99"/>
    <w:rsid w:val="001511A8"/>
    <w:rPr>
      <w:rFonts w:ascii="Titillium Web" w:hAnsi="Titillium Web"/>
      <w:color w:val="000000" w:themeColor="text1"/>
      <w:sz w:val="28"/>
    </w:rPr>
  </w:style>
  <w:style w:type="character" w:styleId="Textodelmarcadordeposicin">
    <w:name w:val="Placeholder Text"/>
    <w:basedOn w:val="Fuentedeprrafopredeter"/>
    <w:uiPriority w:val="99"/>
    <w:semiHidden/>
    <w:rsid w:val="004B58DF"/>
    <w:rPr>
      <w:color w:val="808080"/>
    </w:rPr>
  </w:style>
  <w:style w:type="paragraph" w:styleId="TDC2">
    <w:name w:val="toc 2"/>
    <w:basedOn w:val="Normal"/>
    <w:next w:val="Normal"/>
    <w:autoRedefine/>
    <w:uiPriority w:val="39"/>
    <w:unhideWhenUsed/>
    <w:rsid w:val="004B58DF"/>
    <w:pPr>
      <w:spacing w:after="100"/>
      <w:ind w:left="280"/>
    </w:pPr>
  </w:style>
  <w:style w:type="paragraph" w:styleId="TDC1">
    <w:name w:val="toc 1"/>
    <w:basedOn w:val="Normal"/>
    <w:next w:val="Normal"/>
    <w:autoRedefine/>
    <w:uiPriority w:val="39"/>
    <w:unhideWhenUsed/>
    <w:rsid w:val="009D1689"/>
    <w:pPr>
      <w:spacing w:after="100"/>
    </w:pPr>
  </w:style>
  <w:style w:type="paragraph" w:styleId="TDC3">
    <w:name w:val="toc 3"/>
    <w:basedOn w:val="Normal"/>
    <w:next w:val="Normal"/>
    <w:autoRedefine/>
    <w:uiPriority w:val="39"/>
    <w:unhideWhenUsed/>
    <w:rsid w:val="004B58DF"/>
    <w:pPr>
      <w:spacing w:after="100"/>
      <w:ind w:left="560"/>
    </w:pPr>
  </w:style>
  <w:style w:type="paragraph" w:styleId="TDC4">
    <w:name w:val="toc 4"/>
    <w:basedOn w:val="Normal"/>
    <w:next w:val="Normal"/>
    <w:autoRedefine/>
    <w:uiPriority w:val="39"/>
    <w:unhideWhenUsed/>
    <w:rsid w:val="004B58DF"/>
    <w:pPr>
      <w:spacing w:after="100"/>
      <w:ind w:left="840"/>
    </w:pPr>
  </w:style>
  <w:style w:type="paragraph" w:customStyle="1" w:styleId="titulos">
    <w:name w:val="titulos"/>
    <w:basedOn w:val="Normal"/>
    <w:qFormat/>
    <w:rsid w:val="009D1689"/>
    <w:pPr>
      <w:keepNext/>
      <w:keepLines/>
      <w:spacing w:before="40" w:after="200" w:line="276" w:lineRule="auto"/>
      <w:outlineLvl w:val="3"/>
    </w:pPr>
    <w:rPr>
      <w:rFonts w:ascii="Arial" w:eastAsiaTheme="majorEastAsia" w:hAnsi="Arial" w:cs="Arial"/>
      <w:b/>
      <w:iCs/>
      <w:noProof/>
      <w:color w:val="00533E"/>
      <w:sz w:val="24"/>
      <w:szCs w:val="20"/>
      <w:lang w:eastAsia="es-ES"/>
    </w:rPr>
  </w:style>
  <w:style w:type="table" w:styleId="Tabladelista6concolores-nfasis5">
    <w:name w:val="List Table 6 Colorful Accent 5"/>
    <w:basedOn w:val="Tablanormal"/>
    <w:uiPriority w:val="51"/>
    <w:rsid w:val="009D1689"/>
    <w:pPr>
      <w:spacing w:after="0" w:line="240" w:lineRule="auto"/>
    </w:pPr>
    <w:rPr>
      <w:color w:val="567739" w:themeColor="accent5" w:themeShade="BF"/>
    </w:rPr>
    <w:tblPr>
      <w:tblStyleRowBandSize w:val="1"/>
      <w:tblStyleColBandSize w:val="1"/>
      <w:tblBorders>
        <w:top w:val="single" w:sz="4" w:space="0" w:color="749F4C" w:themeColor="accent5"/>
        <w:bottom w:val="single" w:sz="4" w:space="0" w:color="749F4C" w:themeColor="accent5"/>
      </w:tblBorders>
    </w:tblPr>
    <w:tblStylePr w:type="firstRow">
      <w:rPr>
        <w:b/>
        <w:bCs/>
      </w:rPr>
      <w:tblPr/>
      <w:tcPr>
        <w:tcBorders>
          <w:bottom w:val="single" w:sz="4" w:space="0" w:color="749F4C" w:themeColor="accent5"/>
        </w:tcBorders>
      </w:tcPr>
    </w:tblStylePr>
    <w:tblStylePr w:type="lastRow">
      <w:rPr>
        <w:b/>
        <w:bCs/>
      </w:rPr>
      <w:tblPr/>
      <w:tcPr>
        <w:tcBorders>
          <w:top w:val="double" w:sz="4" w:space="0" w:color="749F4C" w:themeColor="accent5"/>
        </w:tcBorders>
      </w:tcPr>
    </w:tblStylePr>
    <w:tblStylePr w:type="firstCol">
      <w:rPr>
        <w:b/>
        <w:bCs/>
      </w:rPr>
    </w:tblStylePr>
    <w:tblStylePr w:type="lastCol">
      <w:rPr>
        <w:b/>
        <w:bCs/>
      </w:rPr>
    </w:tblStylePr>
    <w:tblStylePr w:type="band1Vert">
      <w:tblPr/>
      <w:tcPr>
        <w:shd w:val="clear" w:color="auto" w:fill="E3EDD9" w:themeFill="accent5" w:themeFillTint="33"/>
      </w:tcPr>
    </w:tblStylePr>
    <w:tblStylePr w:type="band1Horz">
      <w:tblPr/>
      <w:tcPr>
        <w:shd w:val="clear" w:color="auto" w:fill="E3EDD9" w:themeFill="accent5" w:themeFillTint="33"/>
      </w:tcPr>
    </w:tblStylePr>
  </w:style>
  <w:style w:type="paragraph" w:styleId="Prrafodelista">
    <w:name w:val="List Paragraph"/>
    <w:basedOn w:val="Normal"/>
    <w:uiPriority w:val="34"/>
    <w:qFormat/>
    <w:rsid w:val="000038B9"/>
    <w:pPr>
      <w:spacing w:line="259" w:lineRule="auto"/>
      <w:ind w:left="720"/>
      <w:contextualSpacing/>
    </w:pPr>
    <w:rPr>
      <w:rFonts w:asciiTheme="minorHAnsi" w:hAnsiTheme="minorHAnsi"/>
      <w:color w:val="auto"/>
      <w:sz w:val="22"/>
    </w:rPr>
  </w:style>
  <w:style w:type="paragraph" w:styleId="Textonotapie">
    <w:name w:val="footnote text"/>
    <w:basedOn w:val="Normal"/>
    <w:link w:val="TextonotapieCar"/>
    <w:uiPriority w:val="99"/>
    <w:semiHidden/>
    <w:unhideWhenUsed/>
    <w:rsid w:val="004D221C"/>
    <w:pPr>
      <w:spacing w:after="0"/>
    </w:pPr>
    <w:rPr>
      <w:sz w:val="20"/>
      <w:szCs w:val="20"/>
    </w:rPr>
  </w:style>
  <w:style w:type="character" w:customStyle="1" w:styleId="TextonotapieCar">
    <w:name w:val="Texto nota pie Car"/>
    <w:basedOn w:val="Fuentedeprrafopredeter"/>
    <w:link w:val="Textonotapie"/>
    <w:uiPriority w:val="99"/>
    <w:semiHidden/>
    <w:rsid w:val="004D221C"/>
    <w:rPr>
      <w:rFonts w:ascii="Titillium Web" w:hAnsi="Titillium Web"/>
      <w:color w:val="000000" w:themeColor="text1"/>
      <w:sz w:val="20"/>
      <w:szCs w:val="20"/>
    </w:rPr>
  </w:style>
  <w:style w:type="character" w:styleId="Refdenotaalpie">
    <w:name w:val="footnote reference"/>
    <w:basedOn w:val="Fuentedeprrafopredeter"/>
    <w:semiHidden/>
    <w:unhideWhenUsed/>
    <w:rsid w:val="004D221C"/>
    <w:rPr>
      <w:vertAlign w:val="superscript"/>
    </w:rPr>
  </w:style>
  <w:style w:type="character" w:styleId="Mencinsinresolver">
    <w:name w:val="Unresolved Mention"/>
    <w:basedOn w:val="Fuentedeprrafopredeter"/>
    <w:uiPriority w:val="99"/>
    <w:semiHidden/>
    <w:unhideWhenUsed/>
    <w:rsid w:val="00F4164B"/>
    <w:rPr>
      <w:color w:val="605E5C"/>
      <w:shd w:val="clear" w:color="auto" w:fill="E1DFDD"/>
    </w:rPr>
  </w:style>
  <w:style w:type="character" w:styleId="Hipervnculovisitado">
    <w:name w:val="FollowedHyperlink"/>
    <w:basedOn w:val="Fuentedeprrafopredeter"/>
    <w:uiPriority w:val="99"/>
    <w:semiHidden/>
    <w:unhideWhenUsed/>
    <w:rsid w:val="0040231D"/>
    <w:rPr>
      <w:color w:val="00533E" w:themeColor="followedHyperlink"/>
      <w:u w:val="single"/>
    </w:rPr>
  </w:style>
  <w:style w:type="character" w:styleId="Refdecomentario">
    <w:name w:val="annotation reference"/>
    <w:basedOn w:val="Fuentedeprrafopredeter"/>
    <w:uiPriority w:val="99"/>
    <w:semiHidden/>
    <w:unhideWhenUsed/>
    <w:rsid w:val="009832DF"/>
    <w:rPr>
      <w:sz w:val="16"/>
      <w:szCs w:val="16"/>
    </w:rPr>
  </w:style>
  <w:style w:type="paragraph" w:styleId="Textocomentario">
    <w:name w:val="annotation text"/>
    <w:basedOn w:val="Normal"/>
    <w:link w:val="TextocomentarioCar"/>
    <w:uiPriority w:val="99"/>
    <w:unhideWhenUsed/>
    <w:rsid w:val="009832DF"/>
    <w:rPr>
      <w:sz w:val="20"/>
      <w:szCs w:val="20"/>
    </w:rPr>
  </w:style>
  <w:style w:type="character" w:customStyle="1" w:styleId="TextocomentarioCar">
    <w:name w:val="Texto comentario Car"/>
    <w:basedOn w:val="Fuentedeprrafopredeter"/>
    <w:link w:val="Textocomentario"/>
    <w:uiPriority w:val="99"/>
    <w:rsid w:val="009832DF"/>
    <w:rPr>
      <w:rFonts w:ascii="Titillium Web" w:hAnsi="Titillium Web"/>
      <w:color w:val="000000" w:themeColor="text1"/>
      <w:sz w:val="20"/>
      <w:szCs w:val="20"/>
    </w:rPr>
  </w:style>
  <w:style w:type="paragraph" w:styleId="Asuntodelcomentario">
    <w:name w:val="annotation subject"/>
    <w:basedOn w:val="Textocomentario"/>
    <w:next w:val="Textocomentario"/>
    <w:link w:val="AsuntodelcomentarioCar"/>
    <w:uiPriority w:val="99"/>
    <w:semiHidden/>
    <w:unhideWhenUsed/>
    <w:rsid w:val="009832DF"/>
    <w:rPr>
      <w:b/>
      <w:bCs/>
    </w:rPr>
  </w:style>
  <w:style w:type="character" w:customStyle="1" w:styleId="AsuntodelcomentarioCar">
    <w:name w:val="Asunto del comentario Car"/>
    <w:basedOn w:val="TextocomentarioCar"/>
    <w:link w:val="Asuntodelcomentario"/>
    <w:uiPriority w:val="99"/>
    <w:semiHidden/>
    <w:rsid w:val="009832DF"/>
    <w:rPr>
      <w:rFonts w:ascii="Titillium Web" w:hAnsi="Titillium Web"/>
      <w:b/>
      <w:bCs/>
      <w:color w:val="000000" w:themeColor="text1"/>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9595790">
      <w:bodyDiv w:val="1"/>
      <w:marLeft w:val="0"/>
      <w:marRight w:val="0"/>
      <w:marTop w:val="0"/>
      <w:marBottom w:val="0"/>
      <w:divBdr>
        <w:top w:val="none" w:sz="0" w:space="0" w:color="auto"/>
        <w:left w:val="none" w:sz="0" w:space="0" w:color="auto"/>
        <w:bottom w:val="none" w:sz="0" w:space="0" w:color="auto"/>
        <w:right w:val="none" w:sz="0" w:space="0" w:color="auto"/>
      </w:divBdr>
    </w:div>
    <w:div w:id="8889595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2.xml"/><Relationship Id="rId18"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jp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aneca.es/titulos" TargetMode="Externa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https://www.universidades.gob.es/wp-content/uploads/2023/08/Metodologia_IRA.pdf"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www.universidades.gob.es/sistema-integrado-de-informacion-universitaria/" TargetMode="Externa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4.jpe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081868576"/>
        <w:category>
          <w:name w:val="General"/>
          <w:gallery w:val="placeholder"/>
        </w:category>
        <w:types>
          <w:type w:val="bbPlcHdr"/>
        </w:types>
        <w:behaviors>
          <w:behavior w:val="content"/>
        </w:behaviors>
        <w:guid w:val="{E4512F69-BBD5-4B3D-A5D5-3B271F7B74F8}"/>
      </w:docPartPr>
      <w:docPartBody>
        <w:p w:rsidR="00FF10D0" w:rsidRDefault="00FF10D0">
          <w:r w:rsidRPr="00304534">
            <w:rPr>
              <w:rStyle w:val="Textodelmarcadordeposicin"/>
            </w:rPr>
            <w:t>Haga clic aquí para escribir una fecha.</w:t>
          </w:r>
        </w:p>
      </w:docPartBody>
    </w:docPart>
    <w:docPart>
      <w:docPartPr>
        <w:name w:val="DefaultPlaceholder_1081868574"/>
        <w:category>
          <w:name w:val="General"/>
          <w:gallery w:val="placeholder"/>
        </w:category>
        <w:types>
          <w:type w:val="bbPlcHdr"/>
        </w:types>
        <w:behaviors>
          <w:behavior w:val="content"/>
        </w:behaviors>
        <w:guid w:val="{2AB9D103-FC57-42B1-BA86-4E13AB3E6FBE}"/>
      </w:docPartPr>
      <w:docPartBody>
        <w:p w:rsidR="00FF10D0" w:rsidRDefault="00FF10D0">
          <w:r w:rsidRPr="00304534">
            <w:rPr>
              <w:rStyle w:val="Textodelmarcadordeposicin"/>
            </w:rPr>
            <w:t>Haga clic aquí para escribir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itillium Web">
    <w:altName w:val="Titillium Web"/>
    <w:charset w:val="00"/>
    <w:family w:val="auto"/>
    <w:pitch w:val="variable"/>
    <w:sig w:usb0="00000007" w:usb1="00000001" w:usb2="00000000" w:usb3="00000000" w:csb0="00000093"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kAnnotations="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F10D0"/>
    <w:rsid w:val="000170AE"/>
    <w:rsid w:val="000738E7"/>
    <w:rsid w:val="000B4AD4"/>
    <w:rsid w:val="0011407D"/>
    <w:rsid w:val="001A719C"/>
    <w:rsid w:val="001E708F"/>
    <w:rsid w:val="0025439A"/>
    <w:rsid w:val="00316EA4"/>
    <w:rsid w:val="00317693"/>
    <w:rsid w:val="003314CD"/>
    <w:rsid w:val="003878B1"/>
    <w:rsid w:val="003B6E1E"/>
    <w:rsid w:val="00424279"/>
    <w:rsid w:val="00461A8C"/>
    <w:rsid w:val="005532FF"/>
    <w:rsid w:val="00553811"/>
    <w:rsid w:val="005665D8"/>
    <w:rsid w:val="00595987"/>
    <w:rsid w:val="0060654F"/>
    <w:rsid w:val="00616E74"/>
    <w:rsid w:val="006B3F9A"/>
    <w:rsid w:val="006C2835"/>
    <w:rsid w:val="0073398A"/>
    <w:rsid w:val="007B3DB3"/>
    <w:rsid w:val="007C47AA"/>
    <w:rsid w:val="007D4D8F"/>
    <w:rsid w:val="0082099D"/>
    <w:rsid w:val="00901C4D"/>
    <w:rsid w:val="00956526"/>
    <w:rsid w:val="009B6B05"/>
    <w:rsid w:val="009F1667"/>
    <w:rsid w:val="00A74622"/>
    <w:rsid w:val="00A973A8"/>
    <w:rsid w:val="00AB175B"/>
    <w:rsid w:val="00B476F2"/>
    <w:rsid w:val="00BA3CC1"/>
    <w:rsid w:val="00BD52D2"/>
    <w:rsid w:val="00C1576E"/>
    <w:rsid w:val="00CD117F"/>
    <w:rsid w:val="00E3621B"/>
    <w:rsid w:val="00E6038F"/>
    <w:rsid w:val="00E725F1"/>
    <w:rsid w:val="00F74662"/>
    <w:rsid w:val="00F90B93"/>
    <w:rsid w:val="00FF10D0"/>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s-ES" w:eastAsia="es-E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FF10D0"/>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Tema-UNED Todos los colores">
  <a:themeElements>
    <a:clrScheme name="UNED Todos los colores">
      <a:dk1>
        <a:sysClr val="windowText" lastClr="000000"/>
      </a:dk1>
      <a:lt1>
        <a:sysClr val="window" lastClr="FFFFFF"/>
      </a:lt1>
      <a:dk2>
        <a:srgbClr val="00533E"/>
      </a:dk2>
      <a:lt2>
        <a:srgbClr val="E7E6E6"/>
      </a:lt2>
      <a:accent1>
        <a:srgbClr val="00533E"/>
      </a:accent1>
      <a:accent2>
        <a:srgbClr val="DA5268"/>
      </a:accent2>
      <a:accent3>
        <a:srgbClr val="5C6EB1"/>
      </a:accent3>
      <a:accent4>
        <a:srgbClr val="D76F47"/>
      </a:accent4>
      <a:accent5>
        <a:srgbClr val="749F4C"/>
      </a:accent5>
      <a:accent6>
        <a:srgbClr val="90214A"/>
      </a:accent6>
      <a:hlink>
        <a:srgbClr val="0000FF"/>
      </a:hlink>
      <a:folHlink>
        <a:srgbClr val="00533E"/>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23FF6F7-91D0-4215-8200-37A156ED36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Pages>
  <Words>1390</Words>
  <Characters>7649</Characters>
  <Application>Microsoft Office Word</Application>
  <DocSecurity>0</DocSecurity>
  <Lines>63</Lines>
  <Paragraphs>18</Paragraphs>
  <ScaleCrop>false</ScaleCrop>
  <HeadingPairs>
    <vt:vector size="2" baseType="variant">
      <vt:variant>
        <vt:lpstr>Título</vt:lpstr>
      </vt:variant>
      <vt:variant>
        <vt:i4>1</vt:i4>
      </vt:variant>
    </vt:vector>
  </HeadingPairs>
  <TitlesOfParts>
    <vt:vector size="1" baseType="lpstr">
      <vt:lpstr>SAIC09-P02-C9</vt:lpstr>
    </vt:vector>
  </TitlesOfParts>
  <Company/>
  <LinksUpToDate>false</LinksUpToDate>
  <CharactersWithSpaces>9021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SAIC09-P02-C9</dc:title>
  <dc:subject/>
  <dc:creator>Oficina de Calidad</dc:creator>
  <cp:keywords>Document</cp:keywords>
  <dc:description/>
  <cp:lastModifiedBy>MARIA ANGEL SANCHEZ ANDRES</cp:lastModifiedBy>
  <cp:revision>4</cp:revision>
  <cp:lastPrinted>2025-05-14T10:12:00Z</cp:lastPrinted>
  <dcterms:created xsi:type="dcterms:W3CDTF">2025-10-08T07:40:00Z</dcterms:created>
  <dcterms:modified xsi:type="dcterms:W3CDTF">2025-10-16T10:02:00Z</dcterms:modified>
</cp:coreProperties>
</file>